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864" w:rsidRPr="000C6206" w:rsidRDefault="00283D5C" w:rsidP="00480864">
      <w:pPr>
        <w:rPr>
          <w:rFonts w:cs="Arial"/>
          <w:specVanish/>
        </w:rPr>
      </w:pPr>
      <w:r w:rsidRPr="000C6206">
        <w:rPr>
          <w:rFonts w:cs="Arial"/>
          <w:noProof/>
        </w:rPr>
        <w:drawing>
          <wp:anchor distT="0" distB="0" distL="114300" distR="114300" simplePos="0" relativeHeight="251658240" behindDoc="0" locked="0" layoutInCell="1" allowOverlap="1">
            <wp:simplePos x="0" y="0"/>
            <wp:positionH relativeFrom="column">
              <wp:posOffset>-815340</wp:posOffset>
            </wp:positionH>
            <wp:positionV relativeFrom="paragraph">
              <wp:posOffset>-518795</wp:posOffset>
            </wp:positionV>
            <wp:extent cx="1381125" cy="1266190"/>
            <wp:effectExtent l="0" t="0" r="0" b="0"/>
            <wp:wrapNone/>
            <wp:docPr id="6" name="Image 2" descr="C:\Users\mgranger\Desktop\Logo carr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mgranger\Desktop\Logo carré.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1125" cy="1266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206">
        <w:rPr>
          <w:rFonts w:cs="Arial"/>
          <w:noProof/>
        </w:rPr>
        <w:drawing>
          <wp:anchor distT="0" distB="0" distL="114300" distR="114300" simplePos="0" relativeHeight="251657216" behindDoc="1" locked="0" layoutInCell="1" allowOverlap="1">
            <wp:simplePos x="0" y="0"/>
            <wp:positionH relativeFrom="page">
              <wp:posOffset>-20320</wp:posOffset>
            </wp:positionH>
            <wp:positionV relativeFrom="page">
              <wp:posOffset>12065</wp:posOffset>
            </wp:positionV>
            <wp:extent cx="7560310" cy="1181100"/>
            <wp:effectExtent l="0" t="0" r="0" b="0"/>
            <wp:wrapNone/>
            <wp:docPr id="4" name="Picture 24" descr="Vagu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ague 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31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0864" w:rsidRPr="000C6206" w:rsidRDefault="00480864" w:rsidP="00480864">
      <w:pPr>
        <w:rPr>
          <w:rFonts w:cs="Arial"/>
        </w:rPr>
      </w:pPr>
      <w:r w:rsidRPr="000C6206">
        <w:rPr>
          <w:rFonts w:cs="Arial"/>
        </w:rPr>
        <w:t xml:space="preserve"> </w:t>
      </w:r>
    </w:p>
    <w:p w:rsidR="00480864" w:rsidRPr="000C6206" w:rsidRDefault="00480864" w:rsidP="00480864">
      <w:pPr>
        <w:rPr>
          <w:rFonts w:cs="Arial"/>
        </w:rPr>
      </w:pPr>
    </w:p>
    <w:p w:rsidR="00480864" w:rsidRPr="000C6206" w:rsidRDefault="00480864" w:rsidP="00480864">
      <w:pPr>
        <w:rPr>
          <w:rFonts w:cs="Arial"/>
        </w:rPr>
      </w:pPr>
    </w:p>
    <w:p w:rsidR="00480864" w:rsidRPr="000C6206" w:rsidRDefault="00480864" w:rsidP="00480864">
      <w:pPr>
        <w:rPr>
          <w:rFonts w:cs="Arial"/>
        </w:rPr>
      </w:pPr>
    </w:p>
    <w:p w:rsidR="00480864" w:rsidRPr="000C6206" w:rsidRDefault="00480864" w:rsidP="00480864">
      <w:pPr>
        <w:rPr>
          <w:rFonts w:cs="Arial"/>
        </w:rPr>
      </w:pPr>
    </w:p>
    <w:p w:rsidR="00E162CA" w:rsidRPr="000C6206" w:rsidRDefault="00E162CA" w:rsidP="00137A54">
      <w:pPr>
        <w:rPr>
          <w:rFonts w:cs="Arial"/>
        </w:rPr>
      </w:pPr>
    </w:p>
    <w:p w:rsidR="00E162CA" w:rsidRPr="000C6206" w:rsidRDefault="00E162CA" w:rsidP="00137A54">
      <w:pPr>
        <w:rPr>
          <w:rFonts w:cs="Arial"/>
        </w:rPr>
      </w:pPr>
    </w:p>
    <w:p w:rsidR="00E162CA" w:rsidRPr="000C6206" w:rsidRDefault="00E162CA" w:rsidP="00137A54">
      <w:pPr>
        <w:rPr>
          <w:rFonts w:cs="Arial"/>
        </w:rPr>
      </w:pPr>
    </w:p>
    <w:p w:rsidR="00672FBB" w:rsidRPr="000C6206" w:rsidRDefault="00672FBB" w:rsidP="00DF07F1">
      <w:pPr>
        <w:jc w:val="center"/>
        <w:rPr>
          <w:rFonts w:cs="Arial"/>
        </w:rPr>
      </w:pPr>
    </w:p>
    <w:p w:rsidR="00146AB2" w:rsidRPr="000C6206" w:rsidRDefault="00146AB2" w:rsidP="00DF07F1">
      <w:pPr>
        <w:jc w:val="center"/>
        <w:rPr>
          <w:rFonts w:cs="Arial"/>
          <w:sz w:val="28"/>
          <w:szCs w:val="28"/>
        </w:rPr>
      </w:pPr>
      <w:r w:rsidRPr="000C6206">
        <w:rPr>
          <w:rFonts w:cs="Arial"/>
          <w:sz w:val="28"/>
          <w:szCs w:val="28"/>
        </w:rPr>
        <w:t>CENTRE HOSPITALIER UNIVERSITAIRE</w:t>
      </w:r>
    </w:p>
    <w:p w:rsidR="00146AB2" w:rsidRPr="000C6206" w:rsidRDefault="00146AB2" w:rsidP="00DF07F1">
      <w:pPr>
        <w:jc w:val="center"/>
        <w:rPr>
          <w:rFonts w:cs="Arial"/>
          <w:sz w:val="28"/>
          <w:szCs w:val="28"/>
        </w:rPr>
      </w:pPr>
      <w:r w:rsidRPr="000C6206">
        <w:rPr>
          <w:rFonts w:cs="Arial"/>
          <w:sz w:val="28"/>
          <w:szCs w:val="28"/>
        </w:rPr>
        <w:t>DE</w:t>
      </w:r>
    </w:p>
    <w:p w:rsidR="00146AB2" w:rsidRPr="000C6206" w:rsidRDefault="00146AB2" w:rsidP="00DF07F1">
      <w:pPr>
        <w:jc w:val="center"/>
        <w:rPr>
          <w:rFonts w:cs="Arial"/>
          <w:sz w:val="28"/>
          <w:szCs w:val="28"/>
        </w:rPr>
      </w:pPr>
      <w:r w:rsidRPr="000C6206">
        <w:rPr>
          <w:rFonts w:cs="Arial"/>
          <w:sz w:val="28"/>
          <w:szCs w:val="28"/>
        </w:rPr>
        <w:t>CLERMONT-FERRAND</w:t>
      </w:r>
    </w:p>
    <w:p w:rsidR="00E162CA" w:rsidRPr="000C6206" w:rsidRDefault="00E162CA" w:rsidP="00DF07F1">
      <w:pPr>
        <w:jc w:val="center"/>
        <w:rPr>
          <w:rFonts w:cs="Arial"/>
        </w:rPr>
      </w:pPr>
    </w:p>
    <w:p w:rsidR="00E162CA" w:rsidRPr="000C6206" w:rsidRDefault="00E162CA" w:rsidP="00DF07F1">
      <w:pPr>
        <w:jc w:val="center"/>
        <w:rPr>
          <w:rFonts w:cs="Arial"/>
        </w:rPr>
      </w:pPr>
    </w:p>
    <w:p w:rsidR="00E162CA" w:rsidRPr="000C6206" w:rsidRDefault="00E162CA" w:rsidP="00DF07F1">
      <w:pPr>
        <w:jc w:val="center"/>
        <w:rPr>
          <w:rFonts w:cs="Arial"/>
        </w:rPr>
      </w:pPr>
    </w:p>
    <w:p w:rsidR="008247BF" w:rsidRPr="000C6206" w:rsidRDefault="008247BF" w:rsidP="00DF07F1">
      <w:pPr>
        <w:jc w:val="center"/>
        <w:rPr>
          <w:rFonts w:cs="Arial"/>
        </w:rPr>
      </w:pPr>
    </w:p>
    <w:p w:rsidR="008247BF" w:rsidRPr="000C6206" w:rsidRDefault="008247BF" w:rsidP="00DF07F1">
      <w:pPr>
        <w:pBdr>
          <w:top w:val="single" w:sz="4" w:space="1" w:color="auto"/>
          <w:left w:val="single" w:sz="4" w:space="4" w:color="auto"/>
          <w:bottom w:val="single" w:sz="4" w:space="1" w:color="auto"/>
          <w:right w:val="single" w:sz="4" w:space="4" w:color="auto"/>
        </w:pBdr>
        <w:jc w:val="center"/>
        <w:rPr>
          <w:rFonts w:cs="Arial"/>
          <w:b/>
          <w:sz w:val="28"/>
          <w:szCs w:val="28"/>
        </w:rPr>
      </w:pPr>
      <w:bookmarkStart w:id="0" w:name="_Toc528161455"/>
      <w:bookmarkStart w:id="1" w:name="_Toc528162142"/>
      <w:bookmarkStart w:id="2" w:name="_Toc528168452"/>
      <w:r w:rsidRPr="000C6206">
        <w:rPr>
          <w:rFonts w:cs="Arial"/>
          <w:b/>
          <w:sz w:val="28"/>
          <w:szCs w:val="28"/>
        </w:rPr>
        <w:t>CAHIER DES CLAUSES TECHNIQUES PARTICULIERES</w:t>
      </w:r>
      <w:bookmarkEnd w:id="0"/>
      <w:bookmarkEnd w:id="1"/>
      <w:bookmarkEnd w:id="2"/>
    </w:p>
    <w:p w:rsidR="00632C6A" w:rsidRPr="000C6206" w:rsidRDefault="00632C6A" w:rsidP="00632C6A">
      <w:pPr>
        <w:pBdr>
          <w:top w:val="single" w:sz="4" w:space="1" w:color="auto"/>
          <w:left w:val="single" w:sz="4" w:space="4" w:color="auto"/>
          <w:bottom w:val="single" w:sz="4" w:space="1" w:color="auto"/>
          <w:right w:val="single" w:sz="4" w:space="4" w:color="auto"/>
        </w:pBdr>
        <w:jc w:val="center"/>
        <w:rPr>
          <w:rFonts w:cs="Arial"/>
          <w:b/>
          <w:sz w:val="28"/>
          <w:szCs w:val="28"/>
        </w:rPr>
      </w:pPr>
      <w:bookmarkStart w:id="3" w:name="_Toc528161454"/>
      <w:bookmarkStart w:id="4" w:name="_Toc528162141"/>
      <w:bookmarkStart w:id="5" w:name="_Toc528168451"/>
      <w:r w:rsidRPr="000C6206">
        <w:rPr>
          <w:rFonts w:cs="Arial"/>
          <w:b/>
          <w:sz w:val="28"/>
          <w:szCs w:val="28"/>
        </w:rPr>
        <w:t>CCTP</w:t>
      </w:r>
      <w:bookmarkEnd w:id="3"/>
      <w:bookmarkEnd w:id="4"/>
      <w:bookmarkEnd w:id="5"/>
    </w:p>
    <w:p w:rsidR="008247BF" w:rsidRPr="000C6206" w:rsidRDefault="008247BF" w:rsidP="00DF07F1">
      <w:pPr>
        <w:jc w:val="center"/>
        <w:rPr>
          <w:rFonts w:cs="Arial"/>
        </w:rPr>
      </w:pPr>
    </w:p>
    <w:p w:rsidR="00F20F4E" w:rsidRPr="000C6206" w:rsidRDefault="00F20F4E" w:rsidP="00DF07F1">
      <w:pPr>
        <w:jc w:val="center"/>
        <w:rPr>
          <w:rFonts w:cs="Arial"/>
          <w:sz w:val="28"/>
          <w:szCs w:val="28"/>
        </w:rPr>
      </w:pPr>
    </w:p>
    <w:p w:rsidR="00E162CA" w:rsidRPr="000C6206" w:rsidRDefault="006720C1" w:rsidP="00DF07F1">
      <w:pPr>
        <w:jc w:val="center"/>
        <w:rPr>
          <w:rFonts w:cs="Arial"/>
        </w:rPr>
      </w:pPr>
      <w:r>
        <w:rPr>
          <w:rFonts w:cs="Arial"/>
          <w:b/>
          <w:color w:val="F24F00"/>
          <w:sz w:val="28"/>
          <w:szCs w:val="28"/>
        </w:rPr>
        <w:t>OPERATION</w:t>
      </w:r>
      <w:r w:rsidR="00037317">
        <w:rPr>
          <w:rFonts w:cs="Arial"/>
          <w:b/>
          <w:color w:val="F24F00"/>
          <w:sz w:val="28"/>
          <w:szCs w:val="28"/>
        </w:rPr>
        <w:t xml:space="preserve"> : </w:t>
      </w:r>
      <w:r>
        <w:rPr>
          <w:rFonts w:cs="Arial"/>
          <w:b/>
          <w:color w:val="F24F00"/>
          <w:sz w:val="28"/>
          <w:szCs w:val="28"/>
        </w:rPr>
        <w:t>DEPLOIEMENT DU BADGE UNIQUE</w:t>
      </w:r>
      <w:r w:rsidR="000C6206" w:rsidRPr="000C6206">
        <w:rPr>
          <w:rFonts w:cs="Arial"/>
          <w:b/>
          <w:color w:val="F24F00"/>
          <w:sz w:val="28"/>
          <w:szCs w:val="28"/>
        </w:rPr>
        <w:br/>
      </w:r>
    </w:p>
    <w:p w:rsidR="00CF6FB4" w:rsidRPr="00D66936" w:rsidRDefault="000C6206" w:rsidP="00C96674">
      <w:pPr>
        <w:jc w:val="center"/>
        <w:rPr>
          <w:rFonts w:cs="Arial"/>
          <w:b/>
          <w:color w:val="263272"/>
          <w:sz w:val="28"/>
          <w:szCs w:val="28"/>
        </w:rPr>
      </w:pPr>
      <w:bookmarkStart w:id="6" w:name="_Toc528161456"/>
      <w:bookmarkStart w:id="7" w:name="_Toc528162143"/>
      <w:bookmarkStart w:id="8" w:name="_Toc528168453"/>
      <w:r>
        <w:rPr>
          <w:rFonts w:cs="Arial"/>
          <w:sz w:val="28"/>
          <w:szCs w:val="28"/>
        </w:rPr>
        <w:br/>
      </w:r>
      <w:r w:rsidR="00E71B40" w:rsidRPr="00D66936">
        <w:rPr>
          <w:rFonts w:cs="Arial"/>
          <w:b/>
          <w:color w:val="263272"/>
          <w:sz w:val="28"/>
          <w:szCs w:val="28"/>
        </w:rPr>
        <w:t>Lot n°</w:t>
      </w:r>
      <w:r w:rsidR="007F562D">
        <w:rPr>
          <w:rFonts w:cs="Arial"/>
          <w:b/>
          <w:color w:val="263272"/>
          <w:sz w:val="28"/>
          <w:szCs w:val="28"/>
        </w:rPr>
        <w:t>2</w:t>
      </w:r>
      <w:r w:rsidR="008247BF" w:rsidRPr="00D66936">
        <w:rPr>
          <w:rFonts w:cs="Arial"/>
          <w:b/>
          <w:color w:val="263272"/>
          <w:sz w:val="28"/>
          <w:szCs w:val="28"/>
        </w:rPr>
        <w:t xml:space="preserve"> – </w:t>
      </w:r>
      <w:bookmarkEnd w:id="6"/>
      <w:bookmarkEnd w:id="7"/>
      <w:bookmarkEnd w:id="8"/>
      <w:r w:rsidR="006720C1">
        <w:rPr>
          <w:rFonts w:cs="Arial"/>
          <w:b/>
          <w:color w:val="263272"/>
          <w:sz w:val="28"/>
          <w:szCs w:val="28"/>
        </w:rPr>
        <w:t>VRD</w:t>
      </w:r>
    </w:p>
    <w:p w:rsidR="00146AB2" w:rsidRPr="000C6206" w:rsidRDefault="00146AB2" w:rsidP="00DF07F1">
      <w:pPr>
        <w:jc w:val="center"/>
        <w:rPr>
          <w:rFonts w:cs="Arial"/>
        </w:rPr>
      </w:pPr>
    </w:p>
    <w:p w:rsidR="00E162CA" w:rsidRPr="000C6206" w:rsidRDefault="00E162CA" w:rsidP="00DF07F1">
      <w:pPr>
        <w:jc w:val="center"/>
        <w:rPr>
          <w:rFonts w:cs="Arial"/>
        </w:rPr>
      </w:pPr>
    </w:p>
    <w:p w:rsidR="0026747D" w:rsidRPr="000C6206" w:rsidRDefault="0026747D" w:rsidP="00DF07F1">
      <w:pPr>
        <w:jc w:val="center"/>
        <w:rPr>
          <w:rFonts w:cs="Arial"/>
        </w:rPr>
      </w:pPr>
    </w:p>
    <w:p w:rsidR="00911E99" w:rsidRPr="000C6206" w:rsidRDefault="00911E99" w:rsidP="00911E99">
      <w:pPr>
        <w:jc w:val="center"/>
        <w:rPr>
          <w:rFonts w:cs="Arial"/>
          <w:sz w:val="24"/>
          <w:szCs w:val="24"/>
        </w:rPr>
      </w:pPr>
      <w:r w:rsidRPr="000C6206">
        <w:rPr>
          <w:rFonts w:cs="Arial"/>
          <w:sz w:val="24"/>
          <w:szCs w:val="24"/>
        </w:rPr>
        <w:t>Etablissement : CHU CLERMONT FERRAND</w:t>
      </w:r>
    </w:p>
    <w:p w:rsidR="00911E99" w:rsidRPr="000C6206" w:rsidRDefault="00911E99" w:rsidP="00911E99">
      <w:pPr>
        <w:jc w:val="center"/>
        <w:rPr>
          <w:rFonts w:cs="Arial"/>
          <w:sz w:val="24"/>
          <w:szCs w:val="24"/>
        </w:rPr>
      </w:pPr>
      <w:r w:rsidRPr="000C6206">
        <w:rPr>
          <w:rFonts w:cs="Arial"/>
          <w:sz w:val="24"/>
          <w:szCs w:val="24"/>
        </w:rPr>
        <w:t xml:space="preserve">Site : </w:t>
      </w:r>
      <w:r w:rsidR="00037317">
        <w:rPr>
          <w:rFonts w:cs="Arial"/>
          <w:sz w:val="24"/>
          <w:szCs w:val="24"/>
        </w:rPr>
        <w:t xml:space="preserve">Gabriel </w:t>
      </w:r>
      <w:proofErr w:type="spellStart"/>
      <w:r w:rsidR="00037317">
        <w:rPr>
          <w:rFonts w:cs="Arial"/>
          <w:sz w:val="24"/>
          <w:szCs w:val="24"/>
        </w:rPr>
        <w:t>Montpied</w:t>
      </w:r>
      <w:proofErr w:type="spellEnd"/>
    </w:p>
    <w:p w:rsidR="00911E99" w:rsidRPr="000C6206" w:rsidRDefault="00911E99" w:rsidP="00911E99">
      <w:pPr>
        <w:jc w:val="center"/>
        <w:rPr>
          <w:rFonts w:cs="Arial"/>
          <w:sz w:val="24"/>
          <w:szCs w:val="24"/>
        </w:rPr>
      </w:pPr>
      <w:r w:rsidRPr="000C6206">
        <w:rPr>
          <w:rFonts w:cs="Arial"/>
          <w:sz w:val="24"/>
          <w:szCs w:val="24"/>
        </w:rPr>
        <w:t xml:space="preserve">Localisation : </w:t>
      </w:r>
      <w:r w:rsidR="006720C1">
        <w:rPr>
          <w:rFonts w:cs="Arial"/>
          <w:sz w:val="24"/>
          <w:szCs w:val="24"/>
        </w:rPr>
        <w:t>EXTERIEUR</w:t>
      </w:r>
      <w:r w:rsidRPr="000C6206">
        <w:rPr>
          <w:rFonts w:cs="Arial"/>
          <w:sz w:val="24"/>
          <w:szCs w:val="24"/>
        </w:rPr>
        <w:t xml:space="preserve"> </w:t>
      </w:r>
    </w:p>
    <w:p w:rsidR="00D96BA7" w:rsidRPr="000C6206" w:rsidRDefault="00D96BA7" w:rsidP="00D96BA7">
      <w:pPr>
        <w:jc w:val="center"/>
        <w:rPr>
          <w:rFonts w:cs="Arial"/>
          <w:b/>
          <w:sz w:val="28"/>
          <w:szCs w:val="28"/>
        </w:rPr>
      </w:pPr>
    </w:p>
    <w:p w:rsidR="00D96BA7" w:rsidRPr="000C6206" w:rsidRDefault="00D96BA7" w:rsidP="00D96BA7">
      <w:pPr>
        <w:jc w:val="center"/>
        <w:rPr>
          <w:rFonts w:cs="Arial"/>
          <w:b/>
          <w:sz w:val="28"/>
          <w:szCs w:val="28"/>
        </w:rPr>
      </w:pPr>
    </w:p>
    <w:p w:rsidR="00D96BA7" w:rsidRPr="000C6206" w:rsidRDefault="00D96BA7" w:rsidP="00D96BA7">
      <w:pPr>
        <w:tabs>
          <w:tab w:val="left" w:pos="8789"/>
        </w:tabs>
        <w:jc w:val="center"/>
        <w:rPr>
          <w:rFonts w:cs="Arial"/>
        </w:rPr>
      </w:pPr>
    </w:p>
    <w:p w:rsidR="00D96BA7" w:rsidRPr="000C6206" w:rsidRDefault="00D96BA7" w:rsidP="00D96BA7">
      <w:pPr>
        <w:tabs>
          <w:tab w:val="left" w:pos="8789"/>
        </w:tabs>
        <w:jc w:val="center"/>
        <w:rPr>
          <w:rFonts w:cs="Arial"/>
        </w:rPr>
      </w:pPr>
    </w:p>
    <w:p w:rsidR="000846BD" w:rsidRPr="000C6206" w:rsidRDefault="000846BD" w:rsidP="00D96BA7">
      <w:pPr>
        <w:tabs>
          <w:tab w:val="left" w:pos="8789"/>
        </w:tabs>
        <w:jc w:val="center"/>
        <w:rPr>
          <w:rFonts w:cs="Arial"/>
        </w:rPr>
      </w:pPr>
    </w:p>
    <w:p w:rsidR="000846BD" w:rsidRPr="000C6206" w:rsidRDefault="000846BD" w:rsidP="00D96BA7">
      <w:pPr>
        <w:tabs>
          <w:tab w:val="left" w:pos="8789"/>
        </w:tabs>
        <w:jc w:val="center"/>
        <w:rPr>
          <w:rFonts w:cs="Arial"/>
        </w:rPr>
      </w:pPr>
    </w:p>
    <w:p w:rsidR="000846BD" w:rsidRPr="000C6206" w:rsidRDefault="000846BD" w:rsidP="00D96BA7">
      <w:pPr>
        <w:tabs>
          <w:tab w:val="left" w:pos="8789"/>
        </w:tabs>
        <w:jc w:val="center"/>
        <w:rPr>
          <w:rFonts w:cs="Arial"/>
        </w:rPr>
      </w:pPr>
    </w:p>
    <w:p w:rsidR="00D96BA7" w:rsidRDefault="00D96BA7" w:rsidP="00FB3052">
      <w:pPr>
        <w:tabs>
          <w:tab w:val="left" w:pos="8789"/>
        </w:tabs>
        <w:rPr>
          <w:rFonts w:cs="Arial"/>
        </w:rPr>
      </w:pPr>
    </w:p>
    <w:p w:rsidR="00037317" w:rsidRDefault="00037317" w:rsidP="00FB3052">
      <w:pPr>
        <w:tabs>
          <w:tab w:val="left" w:pos="8789"/>
        </w:tabs>
        <w:rPr>
          <w:rFonts w:cs="Arial"/>
        </w:rPr>
      </w:pPr>
    </w:p>
    <w:p w:rsidR="00037317" w:rsidRDefault="00037317" w:rsidP="00FB3052">
      <w:pPr>
        <w:tabs>
          <w:tab w:val="left" w:pos="8789"/>
        </w:tabs>
        <w:rPr>
          <w:rFonts w:cs="Arial"/>
        </w:rPr>
      </w:pPr>
    </w:p>
    <w:p w:rsidR="00037317" w:rsidRPr="000C6206" w:rsidRDefault="00037317" w:rsidP="00FB3052">
      <w:pPr>
        <w:tabs>
          <w:tab w:val="left" w:pos="8789"/>
        </w:tabs>
        <w:rPr>
          <w:rFonts w:cs="Arial"/>
        </w:rPr>
      </w:pPr>
    </w:p>
    <w:p w:rsidR="00D96BA7" w:rsidRPr="000C6206" w:rsidRDefault="00D96BA7" w:rsidP="00D96BA7">
      <w:pPr>
        <w:tabs>
          <w:tab w:val="left" w:pos="8789"/>
        </w:tabs>
        <w:jc w:val="center"/>
        <w:rPr>
          <w:rFonts w:cs="Arial"/>
        </w:rPr>
      </w:pPr>
    </w:p>
    <w:p w:rsidR="00D96BA7" w:rsidRPr="000C6206" w:rsidRDefault="00D96BA7" w:rsidP="00D96BA7">
      <w:pPr>
        <w:rPr>
          <w:rFonts w:cs="Arial"/>
        </w:rPr>
      </w:pPr>
    </w:p>
    <w:p w:rsidR="00D96BA7" w:rsidRPr="000C6206" w:rsidRDefault="00D96BA7" w:rsidP="00D96BA7">
      <w:pPr>
        <w:rPr>
          <w:rFonts w:cs="Arial"/>
        </w:rPr>
      </w:pPr>
    </w:p>
    <w:p w:rsidR="00D96BA7" w:rsidRPr="000C6206" w:rsidRDefault="00D96BA7" w:rsidP="00D96BA7">
      <w:pPr>
        <w:jc w:val="right"/>
        <w:rPr>
          <w:rFonts w:cs="Arial"/>
        </w:rPr>
      </w:pPr>
      <w:r w:rsidRPr="000C6206">
        <w:rPr>
          <w:rFonts w:cs="Arial"/>
        </w:rPr>
        <w:t>DIRECTION DES TRAVAUX, DE L’ENVIRONNEMENT ET DE LA SECURITE</w:t>
      </w:r>
    </w:p>
    <w:p w:rsidR="00D96BA7" w:rsidRPr="000C6206" w:rsidRDefault="00037317" w:rsidP="00D96BA7">
      <w:pPr>
        <w:jc w:val="right"/>
        <w:rPr>
          <w:rFonts w:cs="Arial"/>
        </w:rPr>
      </w:pPr>
      <w:proofErr w:type="gramStart"/>
      <w:r>
        <w:rPr>
          <w:rFonts w:cs="Arial"/>
        </w:rPr>
        <w:t>juin</w:t>
      </w:r>
      <w:proofErr w:type="gramEnd"/>
      <w:r w:rsidR="005041C9" w:rsidRPr="000C6206">
        <w:rPr>
          <w:rFonts w:cs="Arial"/>
        </w:rPr>
        <w:t xml:space="preserve"> </w:t>
      </w:r>
      <w:r w:rsidR="000846BD" w:rsidRPr="000C6206">
        <w:rPr>
          <w:rFonts w:cs="Arial"/>
        </w:rPr>
        <w:t>2025</w:t>
      </w:r>
    </w:p>
    <w:p w:rsidR="00C175BD" w:rsidRPr="00266643" w:rsidRDefault="00C175BD" w:rsidP="0051518C">
      <w:pPr>
        <w:jc w:val="left"/>
        <w:rPr>
          <w:rFonts w:cs="Arial"/>
          <w:b/>
          <w:color w:val="F24F00"/>
          <w:sz w:val="28"/>
          <w:szCs w:val="28"/>
        </w:rPr>
      </w:pPr>
      <w:r w:rsidRPr="000C6206">
        <w:rPr>
          <w:rFonts w:cs="Arial"/>
        </w:rPr>
        <w:br w:type="page"/>
      </w:r>
      <w:r w:rsidRPr="00266643">
        <w:rPr>
          <w:rFonts w:cs="Arial"/>
          <w:b/>
          <w:color w:val="F24F00"/>
          <w:sz w:val="28"/>
          <w:szCs w:val="28"/>
        </w:rPr>
        <w:lastRenderedPageBreak/>
        <w:t>Table des matières</w:t>
      </w:r>
    </w:p>
    <w:p w:rsidR="008E4561" w:rsidRPr="000C6206" w:rsidRDefault="008E4561" w:rsidP="0043427C">
      <w:pPr>
        <w:rPr>
          <w:rFonts w:cs="Arial"/>
          <w:caps/>
          <w:u w:val="single"/>
        </w:rPr>
      </w:pPr>
    </w:p>
    <w:sdt>
      <w:sdtPr>
        <w:rPr>
          <w:b w:val="0"/>
          <w:bCs w:val="0"/>
          <w:caps w:val="0"/>
          <w:sz w:val="20"/>
          <w:szCs w:val="20"/>
        </w:rPr>
        <w:id w:val="342441213"/>
        <w:docPartObj>
          <w:docPartGallery w:val="Table of Contents"/>
          <w:docPartUnique/>
        </w:docPartObj>
      </w:sdtPr>
      <w:sdtEndPr/>
      <w:sdtContent>
        <w:p w:rsidR="00E22E04" w:rsidRDefault="00BE6C07">
          <w:pPr>
            <w:pStyle w:val="TM1"/>
            <w:tabs>
              <w:tab w:val="right" w:leader="dot" w:pos="9061"/>
            </w:tabs>
            <w:rPr>
              <w:rFonts w:asciiTheme="minorHAnsi" w:eastAsiaTheme="minorEastAsia" w:hAnsiTheme="minorHAnsi" w:cstheme="minorBidi"/>
              <w:b w:val="0"/>
              <w:bCs w:val="0"/>
              <w:caps w:val="0"/>
              <w:noProof/>
              <w:sz w:val="22"/>
              <w:szCs w:val="22"/>
            </w:rPr>
          </w:pPr>
          <w:r>
            <w:rPr>
              <w:b w:val="0"/>
              <w:bCs w:val="0"/>
              <w:caps w:val="0"/>
            </w:rPr>
            <w:fldChar w:fldCharType="begin"/>
          </w:r>
          <w:r>
            <w:rPr>
              <w:b w:val="0"/>
              <w:bCs w:val="0"/>
              <w:caps w:val="0"/>
            </w:rPr>
            <w:instrText xml:space="preserve"> TOC \o "1-4" \h \z \u </w:instrText>
          </w:r>
          <w:r>
            <w:rPr>
              <w:b w:val="0"/>
              <w:bCs w:val="0"/>
              <w:caps w:val="0"/>
            </w:rPr>
            <w:fldChar w:fldCharType="separate"/>
          </w:r>
          <w:hyperlink w:anchor="_Toc201558370" w:history="1">
            <w:r w:rsidR="00E22E04" w:rsidRPr="009460D1">
              <w:rPr>
                <w:rStyle w:val="Lienhypertexte"/>
                <w:noProof/>
                <w:u w:color="F24F00"/>
              </w:rPr>
              <w:t>1.</w:t>
            </w:r>
            <w:r w:rsidR="00E22E04" w:rsidRPr="009460D1">
              <w:rPr>
                <w:rStyle w:val="Lienhypertexte"/>
                <w:noProof/>
              </w:rPr>
              <w:t xml:space="preserve"> Généralités</w:t>
            </w:r>
            <w:r w:rsidR="00E22E04">
              <w:rPr>
                <w:noProof/>
                <w:webHidden/>
              </w:rPr>
              <w:tab/>
            </w:r>
            <w:r w:rsidR="00E22E04">
              <w:rPr>
                <w:noProof/>
                <w:webHidden/>
              </w:rPr>
              <w:fldChar w:fldCharType="begin"/>
            </w:r>
            <w:r w:rsidR="00E22E04">
              <w:rPr>
                <w:noProof/>
                <w:webHidden/>
              </w:rPr>
              <w:instrText xml:space="preserve"> PAGEREF _Toc201558370 \h </w:instrText>
            </w:r>
            <w:r w:rsidR="00E22E04">
              <w:rPr>
                <w:noProof/>
                <w:webHidden/>
              </w:rPr>
            </w:r>
            <w:r w:rsidR="00E22E04">
              <w:rPr>
                <w:noProof/>
                <w:webHidden/>
              </w:rPr>
              <w:fldChar w:fldCharType="separate"/>
            </w:r>
            <w:r w:rsidR="00E22E04">
              <w:rPr>
                <w:noProof/>
                <w:webHidden/>
              </w:rPr>
              <w:t>3</w:t>
            </w:r>
            <w:r w:rsidR="00E22E04">
              <w:rPr>
                <w:noProof/>
                <w:webHidden/>
              </w:rPr>
              <w:fldChar w:fldCharType="end"/>
            </w:r>
          </w:hyperlink>
        </w:p>
        <w:p w:rsidR="00E22E04" w:rsidRDefault="00E22E04">
          <w:pPr>
            <w:pStyle w:val="TM2"/>
            <w:tabs>
              <w:tab w:val="right" w:leader="dot" w:pos="9061"/>
            </w:tabs>
            <w:rPr>
              <w:rFonts w:asciiTheme="minorHAnsi" w:eastAsiaTheme="minorEastAsia" w:hAnsiTheme="minorHAnsi" w:cstheme="minorBidi"/>
              <w:b w:val="0"/>
              <w:bCs w:val="0"/>
              <w:noProof/>
              <w:szCs w:val="22"/>
            </w:rPr>
          </w:pPr>
          <w:hyperlink w:anchor="_Toc201558371" w:history="1">
            <w:r w:rsidRPr="009460D1">
              <w:rPr>
                <w:rStyle w:val="Lienhypertexte"/>
                <w:noProof/>
              </w:rPr>
              <w:t>1.1. Prise en compte de l’intégralité de la consultation</w:t>
            </w:r>
            <w:r>
              <w:rPr>
                <w:noProof/>
                <w:webHidden/>
              </w:rPr>
              <w:tab/>
            </w:r>
            <w:r>
              <w:rPr>
                <w:noProof/>
                <w:webHidden/>
              </w:rPr>
              <w:fldChar w:fldCharType="begin"/>
            </w:r>
            <w:r>
              <w:rPr>
                <w:noProof/>
                <w:webHidden/>
              </w:rPr>
              <w:instrText xml:space="preserve"> PAGEREF _Toc201558371 \h </w:instrText>
            </w:r>
            <w:r>
              <w:rPr>
                <w:noProof/>
                <w:webHidden/>
              </w:rPr>
            </w:r>
            <w:r>
              <w:rPr>
                <w:noProof/>
                <w:webHidden/>
              </w:rPr>
              <w:fldChar w:fldCharType="separate"/>
            </w:r>
            <w:r>
              <w:rPr>
                <w:noProof/>
                <w:webHidden/>
              </w:rPr>
              <w:t>3</w:t>
            </w:r>
            <w:r>
              <w:rPr>
                <w:noProof/>
                <w:webHidden/>
              </w:rPr>
              <w:fldChar w:fldCharType="end"/>
            </w:r>
          </w:hyperlink>
        </w:p>
        <w:p w:rsidR="00E22E04" w:rsidRDefault="00E22E04">
          <w:pPr>
            <w:pStyle w:val="TM2"/>
            <w:tabs>
              <w:tab w:val="right" w:leader="dot" w:pos="9061"/>
            </w:tabs>
            <w:rPr>
              <w:rFonts w:asciiTheme="minorHAnsi" w:eastAsiaTheme="minorEastAsia" w:hAnsiTheme="minorHAnsi" w:cstheme="minorBidi"/>
              <w:b w:val="0"/>
              <w:bCs w:val="0"/>
              <w:noProof/>
              <w:szCs w:val="22"/>
            </w:rPr>
          </w:pPr>
          <w:hyperlink w:anchor="_Toc201558372" w:history="1">
            <w:r w:rsidRPr="009460D1">
              <w:rPr>
                <w:rStyle w:val="Lienhypertexte"/>
                <w:noProof/>
              </w:rPr>
              <w:t>1.2. Conditions d’intervention</w:t>
            </w:r>
            <w:r>
              <w:rPr>
                <w:noProof/>
                <w:webHidden/>
              </w:rPr>
              <w:tab/>
            </w:r>
            <w:r>
              <w:rPr>
                <w:noProof/>
                <w:webHidden/>
              </w:rPr>
              <w:fldChar w:fldCharType="begin"/>
            </w:r>
            <w:r>
              <w:rPr>
                <w:noProof/>
                <w:webHidden/>
              </w:rPr>
              <w:instrText xml:space="preserve"> PAGEREF _Toc201558372 \h </w:instrText>
            </w:r>
            <w:r>
              <w:rPr>
                <w:noProof/>
                <w:webHidden/>
              </w:rPr>
            </w:r>
            <w:r>
              <w:rPr>
                <w:noProof/>
                <w:webHidden/>
              </w:rPr>
              <w:fldChar w:fldCharType="separate"/>
            </w:r>
            <w:r>
              <w:rPr>
                <w:noProof/>
                <w:webHidden/>
              </w:rPr>
              <w:t>3</w:t>
            </w:r>
            <w:r>
              <w:rPr>
                <w:noProof/>
                <w:webHidden/>
              </w:rPr>
              <w:fldChar w:fldCharType="end"/>
            </w:r>
          </w:hyperlink>
        </w:p>
        <w:p w:rsidR="00E22E04" w:rsidRDefault="007F562D">
          <w:pPr>
            <w:pStyle w:val="TM3"/>
            <w:tabs>
              <w:tab w:val="right" w:leader="dot" w:pos="9061"/>
            </w:tabs>
            <w:rPr>
              <w:rFonts w:asciiTheme="minorHAnsi" w:eastAsiaTheme="minorEastAsia" w:hAnsiTheme="minorHAnsi" w:cstheme="minorBidi"/>
              <w:b w:val="0"/>
              <w:noProof/>
              <w:sz w:val="22"/>
              <w:szCs w:val="22"/>
            </w:rPr>
          </w:pPr>
          <w:hyperlink w:anchor="_Toc201558373" w:history="1">
            <w:r w:rsidR="00E22E04" w:rsidRPr="009460D1">
              <w:rPr>
                <w:rStyle w:val="Lienhypertexte"/>
                <w:rFonts w:eastAsia="Arial"/>
                <w:noProof/>
              </w:rPr>
              <w:t>1.2.1. Coordination</w:t>
            </w:r>
            <w:r w:rsidR="00E22E04">
              <w:rPr>
                <w:noProof/>
                <w:webHidden/>
              </w:rPr>
              <w:tab/>
            </w:r>
            <w:r w:rsidR="00E22E04">
              <w:rPr>
                <w:noProof/>
                <w:webHidden/>
              </w:rPr>
              <w:fldChar w:fldCharType="begin"/>
            </w:r>
            <w:r w:rsidR="00E22E04">
              <w:rPr>
                <w:noProof/>
                <w:webHidden/>
              </w:rPr>
              <w:instrText xml:space="preserve"> PAGEREF _Toc201558373 \h </w:instrText>
            </w:r>
            <w:r w:rsidR="00E22E04">
              <w:rPr>
                <w:noProof/>
                <w:webHidden/>
              </w:rPr>
            </w:r>
            <w:r w:rsidR="00E22E04">
              <w:rPr>
                <w:noProof/>
                <w:webHidden/>
              </w:rPr>
              <w:fldChar w:fldCharType="separate"/>
            </w:r>
            <w:r w:rsidR="00E22E04">
              <w:rPr>
                <w:noProof/>
                <w:webHidden/>
              </w:rPr>
              <w:t>3</w:t>
            </w:r>
            <w:r w:rsidR="00E22E04">
              <w:rPr>
                <w:noProof/>
                <w:webHidden/>
              </w:rPr>
              <w:fldChar w:fldCharType="end"/>
            </w:r>
          </w:hyperlink>
        </w:p>
        <w:p w:rsidR="00E22E04" w:rsidRDefault="007F562D">
          <w:pPr>
            <w:pStyle w:val="TM3"/>
            <w:tabs>
              <w:tab w:val="right" w:leader="dot" w:pos="9061"/>
            </w:tabs>
            <w:rPr>
              <w:rFonts w:asciiTheme="minorHAnsi" w:eastAsiaTheme="minorEastAsia" w:hAnsiTheme="minorHAnsi" w:cstheme="minorBidi"/>
              <w:b w:val="0"/>
              <w:noProof/>
              <w:sz w:val="22"/>
              <w:szCs w:val="22"/>
            </w:rPr>
          </w:pPr>
          <w:hyperlink w:anchor="_Toc201558374" w:history="1">
            <w:r w:rsidR="00E22E04" w:rsidRPr="009460D1">
              <w:rPr>
                <w:rStyle w:val="Lienhypertexte"/>
                <w:rFonts w:eastAsia="Arial"/>
                <w:noProof/>
              </w:rPr>
              <w:t>1.2.2. Implantation et cotes</w:t>
            </w:r>
            <w:r w:rsidR="00E22E04">
              <w:rPr>
                <w:noProof/>
                <w:webHidden/>
              </w:rPr>
              <w:tab/>
            </w:r>
            <w:r w:rsidR="00E22E04">
              <w:rPr>
                <w:noProof/>
                <w:webHidden/>
              </w:rPr>
              <w:fldChar w:fldCharType="begin"/>
            </w:r>
            <w:r w:rsidR="00E22E04">
              <w:rPr>
                <w:noProof/>
                <w:webHidden/>
              </w:rPr>
              <w:instrText xml:space="preserve"> PAGEREF _Toc201558374 \h </w:instrText>
            </w:r>
            <w:r w:rsidR="00E22E04">
              <w:rPr>
                <w:noProof/>
                <w:webHidden/>
              </w:rPr>
            </w:r>
            <w:r w:rsidR="00E22E04">
              <w:rPr>
                <w:noProof/>
                <w:webHidden/>
              </w:rPr>
              <w:fldChar w:fldCharType="separate"/>
            </w:r>
            <w:r w:rsidR="00E22E04">
              <w:rPr>
                <w:noProof/>
                <w:webHidden/>
              </w:rPr>
              <w:t>3</w:t>
            </w:r>
            <w:r w:rsidR="00E22E04">
              <w:rPr>
                <w:noProof/>
                <w:webHidden/>
              </w:rPr>
              <w:fldChar w:fldCharType="end"/>
            </w:r>
          </w:hyperlink>
        </w:p>
        <w:p w:rsidR="00E22E04" w:rsidRDefault="007F562D">
          <w:pPr>
            <w:pStyle w:val="TM3"/>
            <w:tabs>
              <w:tab w:val="right" w:leader="dot" w:pos="9061"/>
            </w:tabs>
            <w:rPr>
              <w:rFonts w:asciiTheme="minorHAnsi" w:eastAsiaTheme="minorEastAsia" w:hAnsiTheme="minorHAnsi" w:cstheme="minorBidi"/>
              <w:b w:val="0"/>
              <w:noProof/>
              <w:sz w:val="22"/>
              <w:szCs w:val="22"/>
            </w:rPr>
          </w:pPr>
          <w:hyperlink w:anchor="_Toc201558375" w:history="1">
            <w:r w:rsidR="00E22E04" w:rsidRPr="009460D1">
              <w:rPr>
                <w:rStyle w:val="Lienhypertexte"/>
                <w:rFonts w:eastAsia="Arial"/>
                <w:noProof/>
              </w:rPr>
              <w:t>1.2.3. Engins de levage et manutention</w:t>
            </w:r>
            <w:r w:rsidR="00E22E04">
              <w:rPr>
                <w:noProof/>
                <w:webHidden/>
              </w:rPr>
              <w:tab/>
            </w:r>
            <w:r w:rsidR="00E22E04">
              <w:rPr>
                <w:noProof/>
                <w:webHidden/>
              </w:rPr>
              <w:fldChar w:fldCharType="begin"/>
            </w:r>
            <w:r w:rsidR="00E22E04">
              <w:rPr>
                <w:noProof/>
                <w:webHidden/>
              </w:rPr>
              <w:instrText xml:space="preserve"> PAGEREF _Toc201558375 \h </w:instrText>
            </w:r>
            <w:r w:rsidR="00E22E04">
              <w:rPr>
                <w:noProof/>
                <w:webHidden/>
              </w:rPr>
            </w:r>
            <w:r w:rsidR="00E22E04">
              <w:rPr>
                <w:noProof/>
                <w:webHidden/>
              </w:rPr>
              <w:fldChar w:fldCharType="separate"/>
            </w:r>
            <w:r w:rsidR="00E22E04">
              <w:rPr>
                <w:noProof/>
                <w:webHidden/>
              </w:rPr>
              <w:t>3</w:t>
            </w:r>
            <w:r w:rsidR="00E22E04">
              <w:rPr>
                <w:noProof/>
                <w:webHidden/>
              </w:rPr>
              <w:fldChar w:fldCharType="end"/>
            </w:r>
          </w:hyperlink>
        </w:p>
        <w:p w:rsidR="00E22E04" w:rsidRDefault="007F562D">
          <w:pPr>
            <w:pStyle w:val="TM3"/>
            <w:tabs>
              <w:tab w:val="right" w:leader="dot" w:pos="9061"/>
            </w:tabs>
            <w:rPr>
              <w:rFonts w:asciiTheme="minorHAnsi" w:eastAsiaTheme="minorEastAsia" w:hAnsiTheme="minorHAnsi" w:cstheme="minorBidi"/>
              <w:b w:val="0"/>
              <w:noProof/>
              <w:sz w:val="22"/>
              <w:szCs w:val="22"/>
            </w:rPr>
          </w:pPr>
          <w:hyperlink w:anchor="_Toc201558376" w:history="1">
            <w:r w:rsidR="00E22E04" w:rsidRPr="009460D1">
              <w:rPr>
                <w:rStyle w:val="Lienhypertexte"/>
                <w:rFonts w:eastAsia="Arial"/>
                <w:noProof/>
              </w:rPr>
              <w:t>1.2.4. Choix des matériaux et exécution des ouvrages.</w:t>
            </w:r>
            <w:r w:rsidR="00E22E04">
              <w:rPr>
                <w:noProof/>
                <w:webHidden/>
              </w:rPr>
              <w:tab/>
            </w:r>
            <w:r w:rsidR="00E22E04">
              <w:rPr>
                <w:noProof/>
                <w:webHidden/>
              </w:rPr>
              <w:fldChar w:fldCharType="begin"/>
            </w:r>
            <w:r w:rsidR="00E22E04">
              <w:rPr>
                <w:noProof/>
                <w:webHidden/>
              </w:rPr>
              <w:instrText xml:space="preserve"> PAGEREF _Toc201558376 \h </w:instrText>
            </w:r>
            <w:r w:rsidR="00E22E04">
              <w:rPr>
                <w:noProof/>
                <w:webHidden/>
              </w:rPr>
            </w:r>
            <w:r w:rsidR="00E22E04">
              <w:rPr>
                <w:noProof/>
                <w:webHidden/>
              </w:rPr>
              <w:fldChar w:fldCharType="separate"/>
            </w:r>
            <w:r w:rsidR="00E22E04">
              <w:rPr>
                <w:noProof/>
                <w:webHidden/>
              </w:rPr>
              <w:t>4</w:t>
            </w:r>
            <w:r w:rsidR="00E22E04">
              <w:rPr>
                <w:noProof/>
                <w:webHidden/>
              </w:rPr>
              <w:fldChar w:fldCharType="end"/>
            </w:r>
          </w:hyperlink>
        </w:p>
        <w:p w:rsidR="00E22E04" w:rsidRDefault="007F562D">
          <w:pPr>
            <w:pStyle w:val="TM3"/>
            <w:tabs>
              <w:tab w:val="right" w:leader="dot" w:pos="9061"/>
            </w:tabs>
            <w:rPr>
              <w:rFonts w:asciiTheme="minorHAnsi" w:eastAsiaTheme="minorEastAsia" w:hAnsiTheme="minorHAnsi" w:cstheme="minorBidi"/>
              <w:b w:val="0"/>
              <w:noProof/>
              <w:sz w:val="22"/>
              <w:szCs w:val="22"/>
            </w:rPr>
          </w:pPr>
          <w:hyperlink w:anchor="_Toc201558377" w:history="1">
            <w:r w:rsidR="00E22E04" w:rsidRPr="009460D1">
              <w:rPr>
                <w:rStyle w:val="Lienhypertexte"/>
                <w:noProof/>
              </w:rPr>
              <w:t>1.2.5. Entretien du chantier</w:t>
            </w:r>
            <w:r w:rsidR="00E22E04">
              <w:rPr>
                <w:noProof/>
                <w:webHidden/>
              </w:rPr>
              <w:tab/>
            </w:r>
            <w:r w:rsidR="00E22E04">
              <w:rPr>
                <w:noProof/>
                <w:webHidden/>
              </w:rPr>
              <w:fldChar w:fldCharType="begin"/>
            </w:r>
            <w:r w:rsidR="00E22E04">
              <w:rPr>
                <w:noProof/>
                <w:webHidden/>
              </w:rPr>
              <w:instrText xml:space="preserve"> PAGEREF _Toc201558377 \h </w:instrText>
            </w:r>
            <w:r w:rsidR="00E22E04">
              <w:rPr>
                <w:noProof/>
                <w:webHidden/>
              </w:rPr>
            </w:r>
            <w:r w:rsidR="00E22E04">
              <w:rPr>
                <w:noProof/>
                <w:webHidden/>
              </w:rPr>
              <w:fldChar w:fldCharType="separate"/>
            </w:r>
            <w:r w:rsidR="00E22E04">
              <w:rPr>
                <w:noProof/>
                <w:webHidden/>
              </w:rPr>
              <w:t>4</w:t>
            </w:r>
            <w:r w:rsidR="00E22E04">
              <w:rPr>
                <w:noProof/>
                <w:webHidden/>
              </w:rPr>
              <w:fldChar w:fldCharType="end"/>
            </w:r>
          </w:hyperlink>
        </w:p>
        <w:p w:rsidR="00E22E04" w:rsidRDefault="007F562D">
          <w:pPr>
            <w:pStyle w:val="TM3"/>
            <w:tabs>
              <w:tab w:val="right" w:leader="dot" w:pos="9061"/>
            </w:tabs>
            <w:rPr>
              <w:rFonts w:asciiTheme="minorHAnsi" w:eastAsiaTheme="minorEastAsia" w:hAnsiTheme="minorHAnsi" w:cstheme="minorBidi"/>
              <w:b w:val="0"/>
              <w:noProof/>
              <w:sz w:val="22"/>
              <w:szCs w:val="22"/>
            </w:rPr>
          </w:pPr>
          <w:hyperlink w:anchor="_Toc201558378" w:history="1">
            <w:r w:rsidR="00E22E04" w:rsidRPr="009460D1">
              <w:rPr>
                <w:rStyle w:val="Lienhypertexte"/>
                <w:noProof/>
              </w:rPr>
              <w:t>1.2.6. Stockage</w:t>
            </w:r>
            <w:r w:rsidR="00E22E04">
              <w:rPr>
                <w:noProof/>
                <w:webHidden/>
              </w:rPr>
              <w:tab/>
            </w:r>
            <w:r w:rsidR="00E22E04">
              <w:rPr>
                <w:noProof/>
                <w:webHidden/>
              </w:rPr>
              <w:fldChar w:fldCharType="begin"/>
            </w:r>
            <w:r w:rsidR="00E22E04">
              <w:rPr>
                <w:noProof/>
                <w:webHidden/>
              </w:rPr>
              <w:instrText xml:space="preserve"> PAGEREF _Toc201558378 \h </w:instrText>
            </w:r>
            <w:r w:rsidR="00E22E04">
              <w:rPr>
                <w:noProof/>
                <w:webHidden/>
              </w:rPr>
            </w:r>
            <w:r w:rsidR="00E22E04">
              <w:rPr>
                <w:noProof/>
                <w:webHidden/>
              </w:rPr>
              <w:fldChar w:fldCharType="separate"/>
            </w:r>
            <w:r w:rsidR="00E22E04">
              <w:rPr>
                <w:noProof/>
                <w:webHidden/>
              </w:rPr>
              <w:t>4</w:t>
            </w:r>
            <w:r w:rsidR="00E22E04">
              <w:rPr>
                <w:noProof/>
                <w:webHidden/>
              </w:rPr>
              <w:fldChar w:fldCharType="end"/>
            </w:r>
          </w:hyperlink>
        </w:p>
        <w:p w:rsidR="00E22E04" w:rsidRDefault="007F562D">
          <w:pPr>
            <w:pStyle w:val="TM2"/>
            <w:tabs>
              <w:tab w:val="right" w:leader="dot" w:pos="9061"/>
            </w:tabs>
            <w:rPr>
              <w:rFonts w:asciiTheme="minorHAnsi" w:eastAsiaTheme="minorEastAsia" w:hAnsiTheme="minorHAnsi" w:cstheme="minorBidi"/>
              <w:b w:val="0"/>
              <w:bCs w:val="0"/>
              <w:noProof/>
              <w:szCs w:val="22"/>
            </w:rPr>
          </w:pPr>
          <w:hyperlink w:anchor="_Toc201558379" w:history="1">
            <w:r w:rsidR="00E22E04" w:rsidRPr="009460D1">
              <w:rPr>
                <w:rStyle w:val="Lienhypertexte"/>
                <w:noProof/>
              </w:rPr>
              <w:t>1.3. Fourniture de documents</w:t>
            </w:r>
            <w:r w:rsidR="00E22E04">
              <w:rPr>
                <w:noProof/>
                <w:webHidden/>
              </w:rPr>
              <w:tab/>
            </w:r>
            <w:r w:rsidR="00E22E04">
              <w:rPr>
                <w:noProof/>
                <w:webHidden/>
              </w:rPr>
              <w:fldChar w:fldCharType="begin"/>
            </w:r>
            <w:r w:rsidR="00E22E04">
              <w:rPr>
                <w:noProof/>
                <w:webHidden/>
              </w:rPr>
              <w:instrText xml:space="preserve"> PAGEREF _Toc201558379 \h </w:instrText>
            </w:r>
            <w:r w:rsidR="00E22E04">
              <w:rPr>
                <w:noProof/>
                <w:webHidden/>
              </w:rPr>
            </w:r>
            <w:r w:rsidR="00E22E04">
              <w:rPr>
                <w:noProof/>
                <w:webHidden/>
              </w:rPr>
              <w:fldChar w:fldCharType="separate"/>
            </w:r>
            <w:r w:rsidR="00E22E04">
              <w:rPr>
                <w:noProof/>
                <w:webHidden/>
              </w:rPr>
              <w:t>4</w:t>
            </w:r>
            <w:r w:rsidR="00E22E04">
              <w:rPr>
                <w:noProof/>
                <w:webHidden/>
              </w:rPr>
              <w:fldChar w:fldCharType="end"/>
            </w:r>
          </w:hyperlink>
        </w:p>
        <w:p w:rsidR="00E22E04" w:rsidRDefault="007F562D">
          <w:pPr>
            <w:pStyle w:val="TM1"/>
            <w:tabs>
              <w:tab w:val="right" w:leader="dot" w:pos="9061"/>
            </w:tabs>
            <w:rPr>
              <w:rFonts w:asciiTheme="minorHAnsi" w:eastAsiaTheme="minorEastAsia" w:hAnsiTheme="minorHAnsi" w:cstheme="minorBidi"/>
              <w:b w:val="0"/>
              <w:bCs w:val="0"/>
              <w:caps w:val="0"/>
              <w:noProof/>
              <w:sz w:val="22"/>
              <w:szCs w:val="22"/>
            </w:rPr>
          </w:pPr>
          <w:hyperlink w:anchor="_Toc201558380" w:history="1">
            <w:r w:rsidR="00E22E04" w:rsidRPr="009460D1">
              <w:rPr>
                <w:rStyle w:val="Lienhypertexte"/>
                <w:noProof/>
                <w:u w:color="F24F00"/>
              </w:rPr>
              <w:t>2.</w:t>
            </w:r>
            <w:r w:rsidR="00E22E04" w:rsidRPr="009460D1">
              <w:rPr>
                <w:rStyle w:val="Lienhypertexte"/>
                <w:noProof/>
              </w:rPr>
              <w:t xml:space="preserve"> Description et localisation des ouvrages</w:t>
            </w:r>
            <w:r w:rsidR="00E22E04">
              <w:rPr>
                <w:noProof/>
                <w:webHidden/>
              </w:rPr>
              <w:tab/>
            </w:r>
            <w:r w:rsidR="00E22E04">
              <w:rPr>
                <w:noProof/>
                <w:webHidden/>
              </w:rPr>
              <w:fldChar w:fldCharType="begin"/>
            </w:r>
            <w:r w:rsidR="00E22E04">
              <w:rPr>
                <w:noProof/>
                <w:webHidden/>
              </w:rPr>
              <w:instrText xml:space="preserve"> PAGEREF _Toc201558380 \h </w:instrText>
            </w:r>
            <w:r w:rsidR="00E22E04">
              <w:rPr>
                <w:noProof/>
                <w:webHidden/>
              </w:rPr>
            </w:r>
            <w:r w:rsidR="00E22E04">
              <w:rPr>
                <w:noProof/>
                <w:webHidden/>
              </w:rPr>
              <w:fldChar w:fldCharType="separate"/>
            </w:r>
            <w:r w:rsidR="00E22E04">
              <w:rPr>
                <w:noProof/>
                <w:webHidden/>
              </w:rPr>
              <w:t>5</w:t>
            </w:r>
            <w:r w:rsidR="00E22E04">
              <w:rPr>
                <w:noProof/>
                <w:webHidden/>
              </w:rPr>
              <w:fldChar w:fldCharType="end"/>
            </w:r>
          </w:hyperlink>
        </w:p>
        <w:p w:rsidR="00E22E04" w:rsidRDefault="007F562D">
          <w:pPr>
            <w:pStyle w:val="TM2"/>
            <w:tabs>
              <w:tab w:val="right" w:leader="dot" w:pos="9061"/>
            </w:tabs>
            <w:rPr>
              <w:rFonts w:asciiTheme="minorHAnsi" w:eastAsiaTheme="minorEastAsia" w:hAnsiTheme="minorHAnsi" w:cstheme="minorBidi"/>
              <w:b w:val="0"/>
              <w:bCs w:val="0"/>
              <w:noProof/>
              <w:szCs w:val="22"/>
            </w:rPr>
          </w:pPr>
          <w:hyperlink w:anchor="_Toc201558381" w:history="1">
            <w:r w:rsidR="00E22E04" w:rsidRPr="009460D1">
              <w:rPr>
                <w:rStyle w:val="Lienhypertexte"/>
                <w:noProof/>
              </w:rPr>
              <w:t>2.1. Protection de chantier, amené / replis matériel</w:t>
            </w:r>
            <w:r w:rsidR="00E22E04">
              <w:rPr>
                <w:noProof/>
                <w:webHidden/>
              </w:rPr>
              <w:tab/>
            </w:r>
            <w:r w:rsidR="00E22E04">
              <w:rPr>
                <w:noProof/>
                <w:webHidden/>
              </w:rPr>
              <w:fldChar w:fldCharType="begin"/>
            </w:r>
            <w:r w:rsidR="00E22E04">
              <w:rPr>
                <w:noProof/>
                <w:webHidden/>
              </w:rPr>
              <w:instrText xml:space="preserve"> PAGEREF _Toc201558381 \h </w:instrText>
            </w:r>
            <w:r w:rsidR="00E22E04">
              <w:rPr>
                <w:noProof/>
                <w:webHidden/>
              </w:rPr>
            </w:r>
            <w:r w:rsidR="00E22E04">
              <w:rPr>
                <w:noProof/>
                <w:webHidden/>
              </w:rPr>
              <w:fldChar w:fldCharType="separate"/>
            </w:r>
            <w:r w:rsidR="00E22E04">
              <w:rPr>
                <w:noProof/>
                <w:webHidden/>
              </w:rPr>
              <w:t>5</w:t>
            </w:r>
            <w:r w:rsidR="00E22E04">
              <w:rPr>
                <w:noProof/>
                <w:webHidden/>
              </w:rPr>
              <w:fldChar w:fldCharType="end"/>
            </w:r>
          </w:hyperlink>
        </w:p>
        <w:p w:rsidR="00E22E04" w:rsidRDefault="007F562D">
          <w:pPr>
            <w:pStyle w:val="TM2"/>
            <w:tabs>
              <w:tab w:val="right" w:leader="dot" w:pos="9061"/>
            </w:tabs>
            <w:rPr>
              <w:rFonts w:asciiTheme="minorHAnsi" w:eastAsiaTheme="minorEastAsia" w:hAnsiTheme="minorHAnsi" w:cstheme="minorBidi"/>
              <w:b w:val="0"/>
              <w:bCs w:val="0"/>
              <w:noProof/>
              <w:szCs w:val="22"/>
            </w:rPr>
          </w:pPr>
          <w:hyperlink w:anchor="_Toc201558382" w:history="1">
            <w:r w:rsidR="00E22E04" w:rsidRPr="009460D1">
              <w:rPr>
                <w:rStyle w:val="Lienhypertexte"/>
                <w:noProof/>
              </w:rPr>
              <w:t>2.2. Terrassement en tranchée pour réseaux et remblaiement</w:t>
            </w:r>
            <w:r w:rsidR="00E22E04">
              <w:rPr>
                <w:noProof/>
                <w:webHidden/>
              </w:rPr>
              <w:tab/>
            </w:r>
            <w:r w:rsidR="00E22E04">
              <w:rPr>
                <w:noProof/>
                <w:webHidden/>
              </w:rPr>
              <w:fldChar w:fldCharType="begin"/>
            </w:r>
            <w:r w:rsidR="00E22E04">
              <w:rPr>
                <w:noProof/>
                <w:webHidden/>
              </w:rPr>
              <w:instrText xml:space="preserve"> PAGEREF _Toc201558382 \h </w:instrText>
            </w:r>
            <w:r w:rsidR="00E22E04">
              <w:rPr>
                <w:noProof/>
                <w:webHidden/>
              </w:rPr>
            </w:r>
            <w:r w:rsidR="00E22E04">
              <w:rPr>
                <w:noProof/>
                <w:webHidden/>
              </w:rPr>
              <w:fldChar w:fldCharType="separate"/>
            </w:r>
            <w:r w:rsidR="00E22E04">
              <w:rPr>
                <w:noProof/>
                <w:webHidden/>
              </w:rPr>
              <w:t>5</w:t>
            </w:r>
            <w:r w:rsidR="00E22E04">
              <w:rPr>
                <w:noProof/>
                <w:webHidden/>
              </w:rPr>
              <w:fldChar w:fldCharType="end"/>
            </w:r>
          </w:hyperlink>
        </w:p>
        <w:p w:rsidR="00E22E04" w:rsidRDefault="007F562D">
          <w:pPr>
            <w:pStyle w:val="TM2"/>
            <w:tabs>
              <w:tab w:val="right" w:leader="dot" w:pos="9061"/>
            </w:tabs>
            <w:rPr>
              <w:rFonts w:asciiTheme="minorHAnsi" w:eastAsiaTheme="minorEastAsia" w:hAnsiTheme="minorHAnsi" w:cstheme="minorBidi"/>
              <w:b w:val="0"/>
              <w:bCs w:val="0"/>
              <w:noProof/>
              <w:szCs w:val="22"/>
            </w:rPr>
          </w:pPr>
          <w:hyperlink w:anchor="_Toc201558383" w:history="1">
            <w:r w:rsidR="00E22E04" w:rsidRPr="009460D1">
              <w:rPr>
                <w:rStyle w:val="Lienhypertexte"/>
                <w:noProof/>
              </w:rPr>
              <w:t>2.3. Fourreaux diam.63 et filet avertisseur</w:t>
            </w:r>
            <w:r w:rsidR="00E22E04">
              <w:rPr>
                <w:noProof/>
                <w:webHidden/>
              </w:rPr>
              <w:tab/>
            </w:r>
            <w:r w:rsidR="00E22E04">
              <w:rPr>
                <w:noProof/>
                <w:webHidden/>
              </w:rPr>
              <w:fldChar w:fldCharType="begin"/>
            </w:r>
            <w:r w:rsidR="00E22E04">
              <w:rPr>
                <w:noProof/>
                <w:webHidden/>
              </w:rPr>
              <w:instrText xml:space="preserve"> PAGEREF _Toc201558383 \h </w:instrText>
            </w:r>
            <w:r w:rsidR="00E22E04">
              <w:rPr>
                <w:noProof/>
                <w:webHidden/>
              </w:rPr>
            </w:r>
            <w:r w:rsidR="00E22E04">
              <w:rPr>
                <w:noProof/>
                <w:webHidden/>
              </w:rPr>
              <w:fldChar w:fldCharType="separate"/>
            </w:r>
            <w:r w:rsidR="00E22E04">
              <w:rPr>
                <w:noProof/>
                <w:webHidden/>
              </w:rPr>
              <w:t>5</w:t>
            </w:r>
            <w:r w:rsidR="00E22E04">
              <w:rPr>
                <w:noProof/>
                <w:webHidden/>
              </w:rPr>
              <w:fldChar w:fldCharType="end"/>
            </w:r>
          </w:hyperlink>
        </w:p>
        <w:p w:rsidR="00E22E04" w:rsidRDefault="007F562D">
          <w:pPr>
            <w:pStyle w:val="TM2"/>
            <w:tabs>
              <w:tab w:val="right" w:leader="dot" w:pos="9061"/>
            </w:tabs>
            <w:rPr>
              <w:rFonts w:asciiTheme="minorHAnsi" w:eastAsiaTheme="minorEastAsia" w:hAnsiTheme="minorHAnsi" w:cstheme="minorBidi"/>
              <w:b w:val="0"/>
              <w:bCs w:val="0"/>
              <w:noProof/>
              <w:szCs w:val="22"/>
            </w:rPr>
          </w:pPr>
          <w:hyperlink w:anchor="_Toc201558384" w:history="1">
            <w:r w:rsidR="00E22E04" w:rsidRPr="009460D1">
              <w:rPr>
                <w:rStyle w:val="Lienhypertexte"/>
                <w:noProof/>
              </w:rPr>
              <w:t>2.4. Reprise enrobé sur emprise tranchées</w:t>
            </w:r>
            <w:r w:rsidR="00E22E04">
              <w:rPr>
                <w:noProof/>
                <w:webHidden/>
              </w:rPr>
              <w:tab/>
            </w:r>
            <w:r w:rsidR="00E22E04">
              <w:rPr>
                <w:noProof/>
                <w:webHidden/>
              </w:rPr>
              <w:fldChar w:fldCharType="begin"/>
            </w:r>
            <w:r w:rsidR="00E22E04">
              <w:rPr>
                <w:noProof/>
                <w:webHidden/>
              </w:rPr>
              <w:instrText xml:space="preserve"> PAGEREF _Toc201558384 \h </w:instrText>
            </w:r>
            <w:r w:rsidR="00E22E04">
              <w:rPr>
                <w:noProof/>
                <w:webHidden/>
              </w:rPr>
            </w:r>
            <w:r w:rsidR="00E22E04">
              <w:rPr>
                <w:noProof/>
                <w:webHidden/>
              </w:rPr>
              <w:fldChar w:fldCharType="separate"/>
            </w:r>
            <w:r w:rsidR="00E22E04">
              <w:rPr>
                <w:noProof/>
                <w:webHidden/>
              </w:rPr>
              <w:t>5</w:t>
            </w:r>
            <w:r w:rsidR="00E22E04">
              <w:rPr>
                <w:noProof/>
                <w:webHidden/>
              </w:rPr>
              <w:fldChar w:fldCharType="end"/>
            </w:r>
          </w:hyperlink>
        </w:p>
        <w:p w:rsidR="00E22E04" w:rsidRDefault="007F562D">
          <w:pPr>
            <w:pStyle w:val="TM2"/>
            <w:tabs>
              <w:tab w:val="right" w:leader="dot" w:pos="9061"/>
            </w:tabs>
            <w:rPr>
              <w:rFonts w:asciiTheme="minorHAnsi" w:eastAsiaTheme="minorEastAsia" w:hAnsiTheme="minorHAnsi" w:cstheme="minorBidi"/>
              <w:b w:val="0"/>
              <w:bCs w:val="0"/>
              <w:noProof/>
              <w:szCs w:val="22"/>
            </w:rPr>
          </w:pPr>
          <w:hyperlink w:anchor="_Toc201558385" w:history="1">
            <w:r w:rsidR="00E22E04" w:rsidRPr="009460D1">
              <w:rPr>
                <w:rStyle w:val="Lienhypertexte"/>
                <w:noProof/>
              </w:rPr>
              <w:t>2.6. Percement / rebouchage pour entrée sur regards existants</w:t>
            </w:r>
            <w:r w:rsidR="00E22E04">
              <w:rPr>
                <w:noProof/>
                <w:webHidden/>
              </w:rPr>
              <w:tab/>
            </w:r>
            <w:r w:rsidR="00E22E04">
              <w:rPr>
                <w:noProof/>
                <w:webHidden/>
              </w:rPr>
              <w:fldChar w:fldCharType="begin"/>
            </w:r>
            <w:r w:rsidR="00E22E04">
              <w:rPr>
                <w:noProof/>
                <w:webHidden/>
              </w:rPr>
              <w:instrText xml:space="preserve"> PAGEREF _Toc201558385 \h </w:instrText>
            </w:r>
            <w:r w:rsidR="00E22E04">
              <w:rPr>
                <w:noProof/>
                <w:webHidden/>
              </w:rPr>
            </w:r>
            <w:r w:rsidR="00E22E04">
              <w:rPr>
                <w:noProof/>
                <w:webHidden/>
              </w:rPr>
              <w:fldChar w:fldCharType="separate"/>
            </w:r>
            <w:r w:rsidR="00E22E04">
              <w:rPr>
                <w:noProof/>
                <w:webHidden/>
              </w:rPr>
              <w:t>6</w:t>
            </w:r>
            <w:r w:rsidR="00E22E04">
              <w:rPr>
                <w:noProof/>
                <w:webHidden/>
              </w:rPr>
              <w:fldChar w:fldCharType="end"/>
            </w:r>
          </w:hyperlink>
        </w:p>
        <w:p w:rsidR="00E22E04" w:rsidRDefault="007F562D">
          <w:pPr>
            <w:pStyle w:val="TM2"/>
            <w:tabs>
              <w:tab w:val="right" w:leader="dot" w:pos="9061"/>
            </w:tabs>
            <w:rPr>
              <w:rFonts w:asciiTheme="minorHAnsi" w:eastAsiaTheme="minorEastAsia" w:hAnsiTheme="minorHAnsi" w:cstheme="minorBidi"/>
              <w:b w:val="0"/>
              <w:bCs w:val="0"/>
              <w:noProof/>
              <w:szCs w:val="22"/>
            </w:rPr>
          </w:pPr>
          <w:hyperlink w:anchor="_Toc201558386" w:history="1">
            <w:r w:rsidR="00E22E04" w:rsidRPr="009460D1">
              <w:rPr>
                <w:rStyle w:val="Lienhypertexte"/>
                <w:noProof/>
              </w:rPr>
              <w:t>2.7. Regards type L1T</w:t>
            </w:r>
            <w:r w:rsidR="00E22E04">
              <w:rPr>
                <w:noProof/>
                <w:webHidden/>
              </w:rPr>
              <w:tab/>
            </w:r>
            <w:r w:rsidR="00E22E04">
              <w:rPr>
                <w:noProof/>
                <w:webHidden/>
              </w:rPr>
              <w:fldChar w:fldCharType="begin"/>
            </w:r>
            <w:r w:rsidR="00E22E04">
              <w:rPr>
                <w:noProof/>
                <w:webHidden/>
              </w:rPr>
              <w:instrText xml:space="preserve"> PAGEREF _Toc201558386 \h </w:instrText>
            </w:r>
            <w:r w:rsidR="00E22E04">
              <w:rPr>
                <w:noProof/>
                <w:webHidden/>
              </w:rPr>
            </w:r>
            <w:r w:rsidR="00E22E04">
              <w:rPr>
                <w:noProof/>
                <w:webHidden/>
              </w:rPr>
              <w:fldChar w:fldCharType="separate"/>
            </w:r>
            <w:r w:rsidR="00E22E04">
              <w:rPr>
                <w:noProof/>
                <w:webHidden/>
              </w:rPr>
              <w:t>6</w:t>
            </w:r>
            <w:r w:rsidR="00E22E04">
              <w:rPr>
                <w:noProof/>
                <w:webHidden/>
              </w:rPr>
              <w:fldChar w:fldCharType="end"/>
            </w:r>
          </w:hyperlink>
        </w:p>
        <w:p w:rsidR="001823E5" w:rsidRPr="00E22E04" w:rsidRDefault="00BE6C07" w:rsidP="00E22E04">
          <w:pPr>
            <w:pStyle w:val="TM1"/>
            <w:tabs>
              <w:tab w:val="right" w:leader="dot" w:pos="9061"/>
            </w:tabs>
            <w:rPr>
              <w:b w:val="0"/>
              <w:bCs w:val="0"/>
              <w:caps w:val="0"/>
            </w:rPr>
          </w:pPr>
          <w:r>
            <w:rPr>
              <w:b w:val="0"/>
              <w:bCs w:val="0"/>
              <w:caps w:val="0"/>
            </w:rPr>
            <w:fldChar w:fldCharType="end"/>
          </w:r>
        </w:p>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1823E5" w:rsidRDefault="001823E5" w:rsidP="001823E5"/>
        <w:p w:rsidR="00E22E04" w:rsidRDefault="00E22E04" w:rsidP="001823E5"/>
        <w:p w:rsidR="005041C9" w:rsidRPr="001823E5" w:rsidRDefault="007F562D" w:rsidP="001823E5"/>
      </w:sdtContent>
    </w:sdt>
    <w:p w:rsidR="000C6206" w:rsidRDefault="000C6206" w:rsidP="00D76D3F">
      <w:pPr>
        <w:pStyle w:val="Titre1"/>
      </w:pPr>
      <w:bookmarkStart w:id="9" w:name="_Toc195021412"/>
      <w:bookmarkStart w:id="10" w:name="_Toc201558370"/>
      <w:r w:rsidRPr="00D76D3F">
        <w:lastRenderedPageBreak/>
        <w:t>G</w:t>
      </w:r>
      <w:r w:rsidR="00476419" w:rsidRPr="00D76D3F">
        <w:t>énéralités</w:t>
      </w:r>
      <w:bookmarkEnd w:id="9"/>
      <w:bookmarkEnd w:id="10"/>
    </w:p>
    <w:p w:rsidR="001823E5" w:rsidRPr="001823E5" w:rsidRDefault="001823E5" w:rsidP="001823E5">
      <w:pPr>
        <w:pStyle w:val="Paragraphe"/>
      </w:pPr>
    </w:p>
    <w:p w:rsidR="00476419" w:rsidRDefault="00476419" w:rsidP="00D76D3F">
      <w:pPr>
        <w:pStyle w:val="Titre2"/>
      </w:pPr>
      <w:bookmarkStart w:id="11" w:name="_Toc195021413"/>
      <w:bookmarkStart w:id="12" w:name="_Toc201558371"/>
      <w:r w:rsidRPr="00A26008">
        <w:t>Prise en compte de l’intégralité de la consultation</w:t>
      </w:r>
      <w:bookmarkEnd w:id="11"/>
      <w:bookmarkEnd w:id="12"/>
    </w:p>
    <w:p w:rsidR="001823E5" w:rsidRPr="001823E5" w:rsidRDefault="001823E5" w:rsidP="001823E5">
      <w:pPr>
        <w:pStyle w:val="Paragraphe"/>
      </w:pPr>
      <w:bookmarkStart w:id="13" w:name="_GoBack"/>
      <w:bookmarkEnd w:id="13"/>
    </w:p>
    <w:p w:rsidR="00476419" w:rsidRPr="000C6206" w:rsidRDefault="00476419" w:rsidP="00476419">
      <w:pPr>
        <w:pStyle w:val="Styletexte"/>
      </w:pPr>
      <w:r w:rsidRPr="000C6206">
        <w:t xml:space="preserve">L’Entreprise est réputée avoir intégré dans son forfait toutes mesures destinées à assurer la sécurité des personnels, telles qu’elles résultent de l’application de la réglementation (Code du Travail notamment), les lois, décrets et circulaires ainsi que par les normes en vigueur, les recommandations de </w:t>
      </w:r>
      <w:proofErr w:type="gramStart"/>
      <w:r w:rsidRPr="000C6206">
        <w:t>l’INRS..</w:t>
      </w:r>
      <w:proofErr w:type="gramEnd"/>
      <w:r w:rsidRPr="000C6206">
        <w:t xml:space="preserve"> </w:t>
      </w:r>
    </w:p>
    <w:p w:rsidR="00476419" w:rsidRPr="000C6206" w:rsidRDefault="00476419" w:rsidP="00476419">
      <w:pPr>
        <w:pStyle w:val="Styletexte"/>
      </w:pPr>
      <w:r w:rsidRPr="000C6206">
        <w:t xml:space="preserve">D’une manière générale, l’Entreprise devra être en mesure de décrire les opérations nécessaires à la marche des installations (type, localisation, fréquence, durée, personnel nécessaire, moyens techniques, </w:t>
      </w:r>
      <w:proofErr w:type="gramStart"/>
      <w:r w:rsidRPr="000C6206">
        <w:t>risques,...</w:t>
      </w:r>
      <w:proofErr w:type="gramEnd"/>
      <w:r w:rsidRPr="000C6206">
        <w:t xml:space="preserve">) et de définir les mesures de prévention envisagées. </w:t>
      </w:r>
    </w:p>
    <w:p w:rsidR="00476419" w:rsidRPr="000C6206" w:rsidRDefault="00476419" w:rsidP="00A26008">
      <w:pPr>
        <w:pStyle w:val="Styletexte"/>
      </w:pPr>
      <w:r w:rsidRPr="000C6206">
        <w:t xml:space="preserve">Aucune plus-value ne sera </w:t>
      </w:r>
      <w:r w:rsidRPr="00A26008">
        <w:t>acceptée</w:t>
      </w:r>
      <w:r w:rsidRPr="000C6206">
        <w:t xml:space="preserve"> en cours de chantier pour d’éventuels aménagements résultant de la mise en conformité du projet de l’entreprise. Il est précisé à ce sujet que l’installation pourra être soumise à une inspection. </w:t>
      </w:r>
    </w:p>
    <w:p w:rsidR="00476419" w:rsidRPr="000C6206" w:rsidRDefault="00476419" w:rsidP="00476419">
      <w:pPr>
        <w:pStyle w:val="Styletexte"/>
      </w:pPr>
      <w:r w:rsidRPr="000C6206">
        <w:t xml:space="preserve">Les travaux devront se dérouler conformément aux dispositions du code du travail. Une attention particulière sera apportée au respect des mesures de sécurité pour les travailleurs. </w:t>
      </w:r>
    </w:p>
    <w:p w:rsidR="00476419" w:rsidRDefault="00476419" w:rsidP="00476419">
      <w:pPr>
        <w:pStyle w:val="Styletexte"/>
      </w:pPr>
    </w:p>
    <w:p w:rsidR="006A4E28" w:rsidRPr="000C6206" w:rsidRDefault="006A4E28" w:rsidP="006A4E28">
      <w:pPr>
        <w:pStyle w:val="Styletexte"/>
        <w:rPr>
          <w:rFonts w:eastAsia="Arial"/>
        </w:rPr>
      </w:pPr>
      <w:r w:rsidRPr="000C6206">
        <w:rPr>
          <w:rFonts w:eastAsia="Arial"/>
        </w:rPr>
        <w:t>L'entrepreneur de ce lot devra avoir connaissance de tous les travaux des autres corps d'état afin qu'il puisse intervenir, en ce qui concerne ses ouvrages, en temps utile et en toute connaissance des contraintes techniques des autres lots.</w:t>
      </w:r>
    </w:p>
    <w:p w:rsidR="00476419" w:rsidRDefault="00476419" w:rsidP="00476419">
      <w:pPr>
        <w:pStyle w:val="Styletexte"/>
      </w:pPr>
    </w:p>
    <w:p w:rsidR="006A4E28" w:rsidRDefault="006A4E28" w:rsidP="00D76D3F">
      <w:pPr>
        <w:pStyle w:val="Titre2"/>
      </w:pPr>
      <w:bookmarkStart w:id="14" w:name="_Toc195021414"/>
      <w:bookmarkStart w:id="15" w:name="_Toc201558372"/>
      <w:r>
        <w:t>Conditions d’intervention</w:t>
      </w:r>
      <w:bookmarkEnd w:id="14"/>
      <w:bookmarkEnd w:id="15"/>
    </w:p>
    <w:p w:rsidR="001823E5" w:rsidRPr="001823E5" w:rsidRDefault="001823E5" w:rsidP="001823E5">
      <w:pPr>
        <w:pStyle w:val="Paragraphe"/>
      </w:pPr>
    </w:p>
    <w:p w:rsidR="006A4E28" w:rsidRDefault="006A4E28" w:rsidP="00D76D3F">
      <w:pPr>
        <w:pStyle w:val="Titre3"/>
        <w:rPr>
          <w:rFonts w:eastAsia="Arial"/>
        </w:rPr>
      </w:pPr>
      <w:bookmarkStart w:id="16" w:name="_Toc195021415"/>
      <w:bookmarkStart w:id="17" w:name="_Toc201558373"/>
      <w:r w:rsidRPr="000C6206">
        <w:rPr>
          <w:rFonts w:eastAsia="Arial"/>
        </w:rPr>
        <w:t>Coordination</w:t>
      </w:r>
      <w:bookmarkEnd w:id="16"/>
      <w:bookmarkEnd w:id="17"/>
    </w:p>
    <w:p w:rsidR="001823E5" w:rsidRPr="001823E5" w:rsidRDefault="001823E5" w:rsidP="001823E5"/>
    <w:p w:rsidR="006A4E28" w:rsidRDefault="006A4E28" w:rsidP="006A4E28">
      <w:pPr>
        <w:pStyle w:val="Styletexte"/>
        <w:rPr>
          <w:rFonts w:eastAsia="Arial"/>
        </w:rPr>
      </w:pPr>
      <w:r w:rsidRPr="000C6206">
        <w:rPr>
          <w:rFonts w:eastAsia="Arial"/>
        </w:rPr>
        <w:t>L'entrepreneur de ce lot devra avoir connaissance de tous les travaux des autres corps d'état afin qu'il puisse intervenir, en ce qui concerne ses ouvrages, en temps utile et en toute connaissance des contraintes techniques des autres lots.</w:t>
      </w:r>
    </w:p>
    <w:p w:rsidR="00D37B40" w:rsidRPr="000C6206" w:rsidRDefault="00D37B40" w:rsidP="006A4E28">
      <w:pPr>
        <w:pStyle w:val="Styletexte"/>
        <w:rPr>
          <w:rFonts w:eastAsia="Arial"/>
        </w:rPr>
      </w:pPr>
      <w:r>
        <w:rPr>
          <w:rFonts w:eastAsia="Arial"/>
        </w:rPr>
        <w:t xml:space="preserve">Le planning de l’opération devra être scrupuleusement respecté. </w:t>
      </w:r>
    </w:p>
    <w:p w:rsidR="006A4E28" w:rsidRPr="000C6206" w:rsidRDefault="006A4E28" w:rsidP="006A4E28">
      <w:pPr>
        <w:pStyle w:val="Styletexte"/>
      </w:pPr>
    </w:p>
    <w:p w:rsidR="006A4E28" w:rsidRDefault="00982B38" w:rsidP="00D76D3F">
      <w:pPr>
        <w:pStyle w:val="Titre3"/>
        <w:rPr>
          <w:rFonts w:eastAsia="Arial"/>
        </w:rPr>
      </w:pPr>
      <w:bookmarkStart w:id="18" w:name="_Toc195021416"/>
      <w:bookmarkStart w:id="19" w:name="_Toc201558374"/>
      <w:r>
        <w:rPr>
          <w:rFonts w:eastAsia="Arial"/>
        </w:rPr>
        <w:t>Implantation et co</w:t>
      </w:r>
      <w:r w:rsidR="006A4E28" w:rsidRPr="000C6206">
        <w:rPr>
          <w:rFonts w:eastAsia="Arial"/>
        </w:rPr>
        <w:t>tes</w:t>
      </w:r>
      <w:bookmarkEnd w:id="18"/>
      <w:bookmarkEnd w:id="19"/>
    </w:p>
    <w:p w:rsidR="001823E5" w:rsidRPr="001823E5" w:rsidRDefault="001823E5" w:rsidP="001823E5">
      <w:pPr>
        <w:rPr>
          <w:rFonts w:eastAsia="Arial"/>
        </w:rPr>
      </w:pPr>
    </w:p>
    <w:p w:rsidR="006A4E28" w:rsidRPr="000C6206" w:rsidRDefault="006A4E28" w:rsidP="006A4E28">
      <w:pPr>
        <w:pStyle w:val="Styletexte"/>
        <w:rPr>
          <w:rFonts w:eastAsia="Arial"/>
        </w:rPr>
      </w:pPr>
      <w:r w:rsidRPr="000C6206">
        <w:rPr>
          <w:rFonts w:eastAsia="Arial"/>
        </w:rPr>
        <w:t xml:space="preserve">L'entrepreneur du présent lot devra </w:t>
      </w:r>
      <w:r w:rsidR="00982B38">
        <w:rPr>
          <w:rFonts w:eastAsia="Arial"/>
        </w:rPr>
        <w:t>la vérification sur place des co</w:t>
      </w:r>
      <w:r w:rsidRPr="000C6206">
        <w:rPr>
          <w:rFonts w:eastAsia="Arial"/>
        </w:rPr>
        <w:t xml:space="preserve">tes d'ouvrage avant fabrication ou commande de fourniture. </w:t>
      </w:r>
    </w:p>
    <w:p w:rsidR="006A4E28" w:rsidRPr="000C6206" w:rsidRDefault="006A4E28" w:rsidP="006A4E28">
      <w:pPr>
        <w:pStyle w:val="Styletexte"/>
        <w:rPr>
          <w:rFonts w:eastAsia="Arial"/>
        </w:rPr>
      </w:pPr>
    </w:p>
    <w:p w:rsidR="006A4E28" w:rsidRDefault="006A4E28" w:rsidP="00D76D3F">
      <w:pPr>
        <w:pStyle w:val="Titre3"/>
        <w:rPr>
          <w:rFonts w:eastAsia="Arial"/>
        </w:rPr>
      </w:pPr>
      <w:bookmarkStart w:id="20" w:name="_Toc195021417"/>
      <w:bookmarkStart w:id="21" w:name="_Toc201558375"/>
      <w:r w:rsidRPr="000C6206">
        <w:rPr>
          <w:rFonts w:eastAsia="Arial"/>
        </w:rPr>
        <w:t>Engins de levage et manutention</w:t>
      </w:r>
      <w:bookmarkEnd w:id="20"/>
      <w:bookmarkEnd w:id="21"/>
      <w:r w:rsidRPr="000C6206">
        <w:rPr>
          <w:rFonts w:eastAsia="Arial"/>
        </w:rPr>
        <w:t xml:space="preserve"> </w:t>
      </w:r>
    </w:p>
    <w:p w:rsidR="001823E5" w:rsidRPr="001823E5" w:rsidRDefault="001823E5" w:rsidP="001823E5">
      <w:pPr>
        <w:rPr>
          <w:rFonts w:eastAsia="Arial"/>
        </w:rPr>
      </w:pPr>
    </w:p>
    <w:p w:rsidR="006A4E28" w:rsidRPr="000C6206" w:rsidRDefault="006A4E28" w:rsidP="006A4E28">
      <w:pPr>
        <w:pStyle w:val="Styletexte"/>
      </w:pPr>
      <w:r w:rsidRPr="000C6206">
        <w:t xml:space="preserve">Toute installation d'échafaudages rendue nécessaire lors de l'exécution des travaux est à réaliser par l'entreprise de travaux. </w:t>
      </w:r>
    </w:p>
    <w:p w:rsidR="006A4E28" w:rsidRPr="000C6206" w:rsidRDefault="006A4E28" w:rsidP="006A4E28">
      <w:pPr>
        <w:pStyle w:val="Styletexte"/>
      </w:pPr>
      <w:r w:rsidRPr="000C6206">
        <w:t xml:space="preserve">L’Entreprise proposera dans son offre le type d’échafaudage qu’elle souhaite mettre en place pour réaliser les travaux et justifiera le dimensionnement de l’assise en fonction du type d’échafaudage utilisé et de la charge à récupérer. </w:t>
      </w:r>
    </w:p>
    <w:p w:rsidR="006A4E28" w:rsidRPr="000C6206" w:rsidRDefault="006A4E28" w:rsidP="006A4E28">
      <w:pPr>
        <w:pStyle w:val="Styletexte"/>
      </w:pPr>
    </w:p>
    <w:p w:rsidR="006A4E28" w:rsidRPr="000C6206" w:rsidRDefault="006A4E28" w:rsidP="006A4E28">
      <w:pPr>
        <w:pStyle w:val="Styletexte"/>
      </w:pPr>
      <w:r w:rsidRPr="000C6206">
        <w:t xml:space="preserve">Les échafaudages et moyens de manutention sont adaptés à chaque zone de travail. Ils ne doivent présenter aucun danger tant pour le personnel de l'exploitation que pour celui de l'Entreprise, ni mettre en cause la pérennité des équipements et ouvrages existants. L’Entreprise précisera au Maître d’œuvre les caractéristiques des engins et matériels de levage utilisés. </w:t>
      </w:r>
    </w:p>
    <w:p w:rsidR="006A4E28" w:rsidRPr="000C6206" w:rsidRDefault="006A4E28" w:rsidP="006A4E28">
      <w:pPr>
        <w:pStyle w:val="Styletexte"/>
      </w:pPr>
    </w:p>
    <w:p w:rsidR="006A4E28" w:rsidRPr="000C6206" w:rsidRDefault="006A4E28" w:rsidP="006A4E28">
      <w:pPr>
        <w:pStyle w:val="Styletexte"/>
      </w:pPr>
      <w:r w:rsidRPr="000C6206">
        <w:t xml:space="preserve">Un protocole de sécurité pour les opérations de chargement et de déchargement sera établi préalablement à la réalisation de toute opération, lors de l'établissement du plan de prévention ou lors de ses remises à jour. L'Entreprise informera en permanence le Maître d’œuvre des engins de levage utilisés. </w:t>
      </w:r>
    </w:p>
    <w:p w:rsidR="006A4E28" w:rsidRPr="000C6206" w:rsidRDefault="006A4E28" w:rsidP="006A4E28">
      <w:pPr>
        <w:pStyle w:val="Styletexte"/>
        <w:rPr>
          <w:rFonts w:eastAsia="Arial"/>
        </w:rPr>
      </w:pPr>
    </w:p>
    <w:p w:rsidR="006A4E28" w:rsidRPr="000C6206" w:rsidRDefault="006A4E28" w:rsidP="006A4E28">
      <w:pPr>
        <w:pStyle w:val="Styletexte"/>
      </w:pPr>
      <w:r w:rsidRPr="000C6206">
        <w:t xml:space="preserve">Aucune plus-value ne sera acceptée en cours de chantier pour d’éventuels aménagements résultant de la mise en conformité du projet de l’entreprise. Il est précisé à ce sujet que l’installation pourra être soumise à une inspection. </w:t>
      </w:r>
    </w:p>
    <w:p w:rsidR="006A4E28" w:rsidRPr="000C6206" w:rsidRDefault="006A4E28" w:rsidP="006A4E28">
      <w:pPr>
        <w:pStyle w:val="Styletexte"/>
      </w:pPr>
    </w:p>
    <w:p w:rsidR="006A4E28" w:rsidRDefault="006A4E28" w:rsidP="00D76D3F">
      <w:pPr>
        <w:pStyle w:val="Titre3"/>
        <w:rPr>
          <w:rFonts w:eastAsia="Arial"/>
        </w:rPr>
      </w:pPr>
      <w:bookmarkStart w:id="22" w:name="_Toc195021418"/>
      <w:bookmarkStart w:id="23" w:name="_Toc201558376"/>
      <w:r w:rsidRPr="000C6206">
        <w:rPr>
          <w:rFonts w:eastAsia="Arial"/>
        </w:rPr>
        <w:lastRenderedPageBreak/>
        <w:t>Choix des matériaux et exécution des ouvrages.</w:t>
      </w:r>
      <w:bookmarkEnd w:id="22"/>
      <w:bookmarkEnd w:id="23"/>
    </w:p>
    <w:p w:rsidR="001823E5" w:rsidRPr="001823E5" w:rsidRDefault="001823E5" w:rsidP="001823E5">
      <w:pPr>
        <w:rPr>
          <w:rFonts w:eastAsia="Arial"/>
        </w:rPr>
      </w:pPr>
    </w:p>
    <w:p w:rsidR="006A4E28" w:rsidRPr="000C6206" w:rsidRDefault="006A4E28" w:rsidP="006A4E28">
      <w:pPr>
        <w:pStyle w:val="Styletexte"/>
      </w:pPr>
      <w:r w:rsidRPr="000C6206">
        <w:rPr>
          <w:rFonts w:eastAsia="Arial"/>
        </w:rPr>
        <w:t xml:space="preserve">L'entrepreneur exécutant les travaux se réfèrera aux plans et au présent descriptif. </w:t>
      </w:r>
    </w:p>
    <w:p w:rsidR="006A4E28" w:rsidRPr="000C6206" w:rsidRDefault="006A4E28" w:rsidP="006A4E28">
      <w:pPr>
        <w:pStyle w:val="Styletexte"/>
        <w:rPr>
          <w:rFonts w:eastAsia="Arial"/>
        </w:rPr>
      </w:pPr>
      <w:r w:rsidRPr="000C6206">
        <w:rPr>
          <w:rFonts w:eastAsia="Arial"/>
        </w:rPr>
        <w:t>Il devra la fourniture et la mise en œuvre de tous les matériaux nécessaires à l'exécution des ouvrages de son corps d'état.</w:t>
      </w:r>
    </w:p>
    <w:p w:rsidR="006A4E28" w:rsidRPr="000C6206" w:rsidRDefault="006A4E28" w:rsidP="006A4E28">
      <w:pPr>
        <w:pStyle w:val="Styletexte"/>
      </w:pPr>
    </w:p>
    <w:p w:rsidR="006A4E28" w:rsidRPr="000C6206" w:rsidRDefault="006A4E28" w:rsidP="006A4E28">
      <w:pPr>
        <w:pStyle w:val="Styletexte"/>
      </w:pPr>
      <w:r w:rsidRPr="000C6206">
        <w:t>Les matériaux utilisés dans l’exécution des travaux devront satisfaire aux conditions fixées par le Cahier des Clauses Techniques Générales applicables aux marchés de travaux publics et devront posséder un avis technique valide au moment des travaux qui sera à fournir au Maître d'œuvre.</w:t>
      </w:r>
    </w:p>
    <w:p w:rsidR="006A4E28" w:rsidRPr="000C6206" w:rsidRDefault="006A4E28" w:rsidP="006A4E28">
      <w:pPr>
        <w:pStyle w:val="Styletexte"/>
      </w:pPr>
      <w:r w:rsidRPr="000C6206">
        <w:t xml:space="preserve">L’entreprise de travaux est réputée connaître ces documents et normes parmi lesquels les références propres à chaque spécialité.  </w:t>
      </w:r>
    </w:p>
    <w:p w:rsidR="006A4E28" w:rsidRPr="000C6206" w:rsidRDefault="006A4E28" w:rsidP="006A4E28">
      <w:pPr>
        <w:pStyle w:val="Styletexte"/>
      </w:pPr>
    </w:p>
    <w:p w:rsidR="006A4E28" w:rsidRDefault="006A4E28" w:rsidP="00D76D3F">
      <w:pPr>
        <w:pStyle w:val="Titre3"/>
      </w:pPr>
      <w:bookmarkStart w:id="24" w:name="_Toc201558377"/>
      <w:r w:rsidRPr="000C6206">
        <w:t>Entretien du chantier</w:t>
      </w:r>
      <w:bookmarkEnd w:id="24"/>
    </w:p>
    <w:p w:rsidR="001823E5" w:rsidRPr="001823E5" w:rsidRDefault="001823E5" w:rsidP="001823E5"/>
    <w:p w:rsidR="006A4E28" w:rsidRPr="000C6206" w:rsidRDefault="006A4E28" w:rsidP="006A4E28">
      <w:pPr>
        <w:pStyle w:val="Styletexte"/>
      </w:pPr>
      <w:r w:rsidRPr="000C6206">
        <w:t>L’entreprise devra les dispositions appropriées pour maintenir un environnement de travail sain pour les occupants des espaces annexes au chantier.</w:t>
      </w:r>
    </w:p>
    <w:p w:rsidR="006A4E28" w:rsidRPr="000C6206" w:rsidRDefault="006A4E28" w:rsidP="006A4E28">
      <w:pPr>
        <w:pStyle w:val="Styletexte"/>
      </w:pPr>
    </w:p>
    <w:p w:rsidR="006A4E28" w:rsidRPr="000C6206" w:rsidRDefault="006A4E28" w:rsidP="006A4E28">
      <w:pPr>
        <w:pStyle w:val="Styletexte"/>
      </w:pPr>
      <w:r w:rsidRPr="000C6206">
        <w:t>Les salissures devront être nettoyées en permanence et des paillassons humides devront être disposés au droit des circulations communes avec le personnel du CHU.</w:t>
      </w:r>
    </w:p>
    <w:p w:rsidR="006A4E28" w:rsidRPr="000C6206" w:rsidRDefault="006A4E28" w:rsidP="006A4E28">
      <w:pPr>
        <w:pStyle w:val="Styletexte"/>
      </w:pPr>
    </w:p>
    <w:p w:rsidR="006A4E28" w:rsidRPr="000C6206" w:rsidRDefault="006A4E28" w:rsidP="006A4E28">
      <w:pPr>
        <w:pStyle w:val="Styletexte"/>
      </w:pPr>
      <w:r w:rsidRPr="000C6206">
        <w:t>L’Entreprise devra s’assurer qu’aucun élément ne sera laissé hors de l’espace de chantier.</w:t>
      </w:r>
    </w:p>
    <w:p w:rsidR="006A4E28" w:rsidRPr="000C6206" w:rsidRDefault="006A4E28" w:rsidP="006A4E28">
      <w:pPr>
        <w:pStyle w:val="Styletexte"/>
      </w:pPr>
    </w:p>
    <w:p w:rsidR="006A4E28" w:rsidRPr="000C6206" w:rsidRDefault="006A4E28" w:rsidP="006A4E28">
      <w:pPr>
        <w:pStyle w:val="Styletexte"/>
      </w:pPr>
      <w:r w:rsidRPr="000C6206">
        <w:t>Pendant la durée des travaux, les parties publiques et le chantier seront maintenus en parfait état de propreté permanente.</w:t>
      </w:r>
    </w:p>
    <w:p w:rsidR="006A4E28" w:rsidRPr="000C6206" w:rsidRDefault="006A4E28" w:rsidP="006A4E28">
      <w:pPr>
        <w:pStyle w:val="Styletexte"/>
      </w:pPr>
    </w:p>
    <w:p w:rsidR="006A4E28" w:rsidRPr="000C6206" w:rsidRDefault="006A4E28" w:rsidP="006A4E28">
      <w:pPr>
        <w:pStyle w:val="Styletexte"/>
        <w:rPr>
          <w:rFonts w:eastAsia="Arial"/>
        </w:rPr>
      </w:pPr>
      <w:r w:rsidRPr="000C6206">
        <w:t>Un nettoyage journalier du chantier sera demandé pour améliorer la qualité du travail, la sécurité du personnel et la préservation des ouvrages existants ou réalisés.</w:t>
      </w:r>
    </w:p>
    <w:p w:rsidR="006A4E28" w:rsidRPr="000C6206" w:rsidRDefault="006A4E28" w:rsidP="006A4E28">
      <w:pPr>
        <w:pStyle w:val="Styletexte"/>
        <w:rPr>
          <w:rFonts w:eastAsia="Arial"/>
        </w:rPr>
      </w:pPr>
    </w:p>
    <w:p w:rsidR="006A4E28" w:rsidRDefault="006A4E28" w:rsidP="00D76D3F">
      <w:pPr>
        <w:pStyle w:val="Titre3"/>
      </w:pPr>
      <w:bookmarkStart w:id="25" w:name="_Toc201558378"/>
      <w:r w:rsidRPr="000C6206">
        <w:t>Stockage</w:t>
      </w:r>
      <w:bookmarkEnd w:id="25"/>
    </w:p>
    <w:p w:rsidR="001823E5" w:rsidRPr="001823E5" w:rsidRDefault="001823E5" w:rsidP="001823E5"/>
    <w:p w:rsidR="006A4E28" w:rsidRPr="000C6206" w:rsidRDefault="006A4E28" w:rsidP="006A4E28">
      <w:pPr>
        <w:pStyle w:val="Styletexte"/>
      </w:pPr>
      <w:r w:rsidRPr="000C6206">
        <w:t>Le titulaire fournira son mode opératoire quant à la livraison et le stockage des différents éléments, matériaux et matériels livrés sur le chantier.</w:t>
      </w:r>
    </w:p>
    <w:p w:rsidR="006A4E28" w:rsidRDefault="006A4E28" w:rsidP="006A4E28">
      <w:pPr>
        <w:pStyle w:val="Styletexte"/>
      </w:pPr>
    </w:p>
    <w:p w:rsidR="006A4E28" w:rsidRDefault="006A4E28" w:rsidP="006A4E28">
      <w:pPr>
        <w:pStyle w:val="Styletexte"/>
      </w:pPr>
    </w:p>
    <w:p w:rsidR="006A4E28" w:rsidRDefault="006A4E28" w:rsidP="00D76D3F">
      <w:pPr>
        <w:pStyle w:val="Titre2"/>
      </w:pPr>
      <w:bookmarkStart w:id="26" w:name="_Toc195021419"/>
      <w:bookmarkStart w:id="27" w:name="_Toc201558379"/>
      <w:r w:rsidRPr="000C6206">
        <w:t>Fourniture de documents</w:t>
      </w:r>
      <w:bookmarkEnd w:id="26"/>
      <w:bookmarkEnd w:id="27"/>
    </w:p>
    <w:p w:rsidR="001823E5" w:rsidRPr="001823E5" w:rsidRDefault="001823E5" w:rsidP="001823E5">
      <w:pPr>
        <w:pStyle w:val="Paragraphe"/>
      </w:pPr>
    </w:p>
    <w:p w:rsidR="006A4E28" w:rsidRPr="00F86193" w:rsidRDefault="006A4E28" w:rsidP="00F86193">
      <w:r w:rsidRPr="00F86193">
        <w:t>L'entrepreneur devra fournir, pendant la période de préparation et avant le démarrage réel du chantier, tous les documents demandés pour approbation travaux à savoir :</w:t>
      </w:r>
    </w:p>
    <w:p w:rsidR="006A4E28" w:rsidRDefault="006A4E28" w:rsidP="00E6651D">
      <w:pPr>
        <w:pStyle w:val="Styletexte"/>
        <w:numPr>
          <w:ilvl w:val="1"/>
          <w:numId w:val="2"/>
        </w:numPr>
      </w:pPr>
      <w:r>
        <w:t>Le plan particulier de sécurité et de protection de la santé</w:t>
      </w:r>
    </w:p>
    <w:p w:rsidR="006A4E28" w:rsidRDefault="006A4E28" w:rsidP="00E417FB">
      <w:pPr>
        <w:pStyle w:val="Styletexte"/>
        <w:numPr>
          <w:ilvl w:val="1"/>
          <w:numId w:val="2"/>
        </w:numPr>
      </w:pPr>
      <w:r>
        <w:t>Les plans d’exécution, de détails et de calepinage</w:t>
      </w:r>
    </w:p>
    <w:p w:rsidR="006A4E28" w:rsidRDefault="006A4E28" w:rsidP="006A4E28">
      <w:pPr>
        <w:pStyle w:val="Styletexte"/>
      </w:pPr>
      <w:r>
        <w:t xml:space="preserve">Avant toute intervention, l’entrepreneur devra fournir le procès-verbal de réception des supports. A défaut, il sera considéré que le support est réceptionné sans réserve de manière tacite. </w:t>
      </w:r>
    </w:p>
    <w:p w:rsidR="006A4E28" w:rsidRDefault="006A4E28" w:rsidP="006A4E28">
      <w:pPr>
        <w:pStyle w:val="Styletexte"/>
      </w:pPr>
    </w:p>
    <w:p w:rsidR="006A4E28" w:rsidRDefault="006A4E28" w:rsidP="006A4E28">
      <w:pPr>
        <w:pStyle w:val="Styletexte"/>
      </w:pPr>
      <w:r>
        <w:t>Les documents suivants</w:t>
      </w:r>
      <w:r w:rsidR="00DB3A7F">
        <w:t xml:space="preserve"> devront être remis impérativement avant la réception du chantier : </w:t>
      </w:r>
    </w:p>
    <w:p w:rsidR="006A4E28" w:rsidRDefault="006A4E28" w:rsidP="00E6651D">
      <w:pPr>
        <w:pStyle w:val="Styletexte"/>
        <w:numPr>
          <w:ilvl w:val="1"/>
          <w:numId w:val="2"/>
        </w:numPr>
      </w:pPr>
      <w:r w:rsidRPr="000C6206">
        <w:t>Procès-verbaux de matériaux employés</w:t>
      </w:r>
      <w:r w:rsidR="00DB3A7F">
        <w:t xml:space="preserve"> et produits mis en œuvre</w:t>
      </w:r>
      <w:r w:rsidRPr="000C6206">
        <w:t>,</w:t>
      </w:r>
      <w:r w:rsidR="00DB3A7F">
        <w:t xml:space="preserve"> y compris PV coupe-feu des menuiseries</w:t>
      </w:r>
    </w:p>
    <w:p w:rsidR="006A4E28" w:rsidRDefault="006A4E28" w:rsidP="00E6651D">
      <w:pPr>
        <w:pStyle w:val="Styletexte"/>
        <w:numPr>
          <w:ilvl w:val="1"/>
          <w:numId w:val="2"/>
        </w:numPr>
      </w:pPr>
      <w:r w:rsidRPr="000C6206">
        <w:t>Les certificats de qualités de matières employées,</w:t>
      </w:r>
    </w:p>
    <w:p w:rsidR="00DB3A7F" w:rsidRDefault="00DB3A7F" w:rsidP="00E6651D">
      <w:pPr>
        <w:pStyle w:val="Styletexte"/>
        <w:numPr>
          <w:ilvl w:val="1"/>
          <w:numId w:val="2"/>
        </w:numPr>
      </w:pPr>
      <w:r>
        <w:t xml:space="preserve">Le Dossier des ouvrages exécutés. </w:t>
      </w:r>
    </w:p>
    <w:p w:rsidR="00DC06DC" w:rsidRDefault="00DC06DC" w:rsidP="00DC06DC">
      <w:pPr>
        <w:pStyle w:val="Styletexte"/>
      </w:pPr>
    </w:p>
    <w:p w:rsidR="00DC06DC" w:rsidRDefault="00DC06DC" w:rsidP="00DC06DC">
      <w:pPr>
        <w:pStyle w:val="Styletexte"/>
      </w:pPr>
    </w:p>
    <w:p w:rsidR="00DC06DC" w:rsidRDefault="00DC06DC" w:rsidP="00DC06DC">
      <w:pPr>
        <w:pStyle w:val="Styletexte"/>
      </w:pPr>
    </w:p>
    <w:p w:rsidR="00DC06DC" w:rsidRDefault="00DC06DC" w:rsidP="00DC06DC">
      <w:pPr>
        <w:pStyle w:val="Styletexte"/>
      </w:pPr>
    </w:p>
    <w:p w:rsidR="00DC06DC" w:rsidRDefault="00DC06DC" w:rsidP="00DC06DC">
      <w:pPr>
        <w:pStyle w:val="Styletexte"/>
      </w:pPr>
    </w:p>
    <w:p w:rsidR="00DC06DC" w:rsidRDefault="00DC06DC" w:rsidP="00DC06DC">
      <w:pPr>
        <w:pStyle w:val="Styletexte"/>
      </w:pPr>
    </w:p>
    <w:p w:rsidR="00DC06DC" w:rsidRDefault="00DC06DC" w:rsidP="00DC06DC">
      <w:pPr>
        <w:pStyle w:val="Styletexte"/>
      </w:pPr>
    </w:p>
    <w:p w:rsidR="00DC06DC" w:rsidRDefault="00DC06DC" w:rsidP="00DC06DC">
      <w:pPr>
        <w:pStyle w:val="Styletexte"/>
      </w:pPr>
    </w:p>
    <w:p w:rsidR="00DC06DC" w:rsidRDefault="00DC06DC" w:rsidP="00DC06DC">
      <w:pPr>
        <w:pStyle w:val="Styletexte"/>
      </w:pPr>
    </w:p>
    <w:p w:rsidR="006A4E28" w:rsidRDefault="006A4E28" w:rsidP="006A4E28">
      <w:pPr>
        <w:pStyle w:val="Styletexte"/>
      </w:pPr>
    </w:p>
    <w:p w:rsidR="00DB3A7F" w:rsidRDefault="00DB3A7F" w:rsidP="00D76D3F">
      <w:pPr>
        <w:pStyle w:val="Titre1"/>
      </w:pPr>
      <w:bookmarkStart w:id="28" w:name="_Toc201558380"/>
      <w:r w:rsidRPr="00F86193">
        <w:lastRenderedPageBreak/>
        <w:t>Description et localisation des ouvrages</w:t>
      </w:r>
      <w:bookmarkEnd w:id="28"/>
    </w:p>
    <w:p w:rsidR="00037317" w:rsidRPr="00037317" w:rsidRDefault="00037317" w:rsidP="00037317">
      <w:pPr>
        <w:pStyle w:val="Paragraphe"/>
      </w:pPr>
    </w:p>
    <w:p w:rsidR="00DB3A7F" w:rsidRDefault="006720C1" w:rsidP="00D76D3F">
      <w:pPr>
        <w:pStyle w:val="Titre2"/>
      </w:pPr>
      <w:bookmarkStart w:id="29" w:name="_Toc201558381"/>
      <w:r>
        <w:t>Protection de chantier, amené / replis matériel</w:t>
      </w:r>
      <w:bookmarkEnd w:id="29"/>
    </w:p>
    <w:p w:rsidR="00DB3A7F" w:rsidRDefault="00DB3A7F" w:rsidP="006A4E28">
      <w:pPr>
        <w:pStyle w:val="Styletexte"/>
      </w:pPr>
    </w:p>
    <w:p w:rsidR="006720C1" w:rsidRPr="006720C1" w:rsidRDefault="006720C1" w:rsidP="006720C1">
      <w:pPr>
        <w:spacing w:line="240" w:lineRule="exact"/>
        <w:rPr>
          <w:rFonts w:cs="Arial"/>
          <w:szCs w:val="16"/>
        </w:rPr>
      </w:pPr>
      <w:r w:rsidRPr="006720C1">
        <w:rPr>
          <w:rFonts w:cs="Arial"/>
          <w:szCs w:val="16"/>
        </w:rPr>
        <w:t>Le titulaire du présent lot devra assurer la protection et l'isolement du chantier, au droit des limites des travaux.</w:t>
      </w:r>
    </w:p>
    <w:p w:rsidR="006720C1" w:rsidRPr="006720C1" w:rsidRDefault="006720C1" w:rsidP="006720C1">
      <w:pPr>
        <w:spacing w:line="240" w:lineRule="exact"/>
        <w:rPr>
          <w:rFonts w:cs="Arial"/>
          <w:szCs w:val="16"/>
        </w:rPr>
      </w:pPr>
      <w:r w:rsidRPr="006720C1">
        <w:rPr>
          <w:rFonts w:cs="Arial"/>
          <w:szCs w:val="16"/>
        </w:rPr>
        <w:t>Ces protections définies en accord avec les Services Techniques seront mises en place au début des travaux. L'entrepreneur assurera l'entretien de ces protections, leur déplacement éventuel en cours des travaux et l'enlèvement en fin de travaux.</w:t>
      </w:r>
    </w:p>
    <w:p w:rsidR="006720C1" w:rsidRPr="006720C1" w:rsidRDefault="006720C1" w:rsidP="006720C1">
      <w:pPr>
        <w:spacing w:line="240" w:lineRule="exact"/>
        <w:rPr>
          <w:rFonts w:cs="Arial"/>
          <w:szCs w:val="16"/>
        </w:rPr>
      </w:pPr>
      <w:r w:rsidRPr="006720C1">
        <w:rPr>
          <w:rFonts w:cs="Arial"/>
          <w:szCs w:val="16"/>
        </w:rPr>
        <w:t>L'entrepreneur assurera la protection des chaussées prévues conservées pendant toute la durée des travaux, contre toutes projections ou actions mécaniques.</w:t>
      </w:r>
    </w:p>
    <w:p w:rsidR="006720C1" w:rsidRPr="006720C1" w:rsidRDefault="006720C1" w:rsidP="006720C1">
      <w:pPr>
        <w:spacing w:line="240" w:lineRule="exact"/>
        <w:rPr>
          <w:rFonts w:cs="Arial"/>
          <w:szCs w:val="16"/>
        </w:rPr>
      </w:pPr>
      <w:r w:rsidRPr="006720C1">
        <w:rPr>
          <w:rFonts w:cs="Arial"/>
          <w:szCs w:val="16"/>
        </w:rPr>
        <w:t xml:space="preserve"> L'entrepreneur assurera le balisage diurne et nocturne et mettra en place tous dispositifs pour déviation de circulation.</w:t>
      </w:r>
    </w:p>
    <w:p w:rsidR="00516407" w:rsidRPr="006720C1" w:rsidRDefault="006720C1" w:rsidP="006720C1">
      <w:pPr>
        <w:pStyle w:val="Styletexte"/>
        <w:rPr>
          <w:szCs w:val="16"/>
        </w:rPr>
      </w:pPr>
      <w:r w:rsidRPr="006720C1">
        <w:rPr>
          <w:szCs w:val="16"/>
        </w:rPr>
        <w:t xml:space="preserve">L’entrepreneur prévoit dans cet article l’amenée et </w:t>
      </w:r>
      <w:proofErr w:type="gramStart"/>
      <w:r w:rsidRPr="006720C1">
        <w:rPr>
          <w:szCs w:val="16"/>
        </w:rPr>
        <w:t>le replis</w:t>
      </w:r>
      <w:proofErr w:type="gramEnd"/>
      <w:r w:rsidRPr="006720C1">
        <w:rPr>
          <w:szCs w:val="16"/>
        </w:rPr>
        <w:t xml:space="preserve"> du matériel et engins nécessaire au chantier.</w:t>
      </w:r>
    </w:p>
    <w:p w:rsidR="006720C1" w:rsidRDefault="006720C1" w:rsidP="006720C1">
      <w:pPr>
        <w:pStyle w:val="Styletexte"/>
      </w:pPr>
    </w:p>
    <w:p w:rsidR="00516407" w:rsidRPr="00516407" w:rsidRDefault="00516407" w:rsidP="00516407">
      <w:pPr>
        <w:pStyle w:val="Styletexte"/>
      </w:pPr>
      <w:r w:rsidRPr="00516407">
        <w:rPr>
          <w:u w:val="single"/>
        </w:rPr>
        <w:t>Localisation</w:t>
      </w:r>
      <w:r>
        <w:t xml:space="preserve"> : </w:t>
      </w:r>
      <w:r w:rsidR="006720C1">
        <w:t>Ensemble des zones d’interventions</w:t>
      </w:r>
    </w:p>
    <w:p w:rsidR="00DB3A7F" w:rsidRDefault="00DB3A7F" w:rsidP="00037317">
      <w:pPr>
        <w:pStyle w:val="C--Titre1"/>
        <w:numPr>
          <w:ilvl w:val="0"/>
          <w:numId w:val="0"/>
        </w:numPr>
      </w:pPr>
    </w:p>
    <w:p w:rsidR="00982B38" w:rsidRDefault="006720C1" w:rsidP="00D76D3F">
      <w:pPr>
        <w:pStyle w:val="Titre2"/>
      </w:pPr>
      <w:bookmarkStart w:id="30" w:name="_Toc201558382"/>
      <w:r>
        <w:t>Terrassement en tranchée pour réseaux et remblaiement</w:t>
      </w:r>
      <w:bookmarkEnd w:id="30"/>
    </w:p>
    <w:p w:rsidR="00037317" w:rsidRPr="006720C1" w:rsidRDefault="00037317" w:rsidP="00037317">
      <w:pPr>
        <w:pStyle w:val="Paragraphe"/>
        <w:rPr>
          <w:sz w:val="22"/>
        </w:rPr>
      </w:pPr>
    </w:p>
    <w:p w:rsidR="006720C1" w:rsidRPr="006720C1" w:rsidRDefault="006720C1" w:rsidP="006720C1">
      <w:pPr>
        <w:spacing w:line="240" w:lineRule="exact"/>
        <w:rPr>
          <w:rFonts w:cs="Arial"/>
          <w:szCs w:val="16"/>
        </w:rPr>
      </w:pPr>
      <w:r w:rsidRPr="006720C1">
        <w:rPr>
          <w:rFonts w:cs="Arial"/>
          <w:szCs w:val="16"/>
        </w:rPr>
        <w:t>Terrassement à l'aide d'engins mécaniques e</w:t>
      </w:r>
      <w:r>
        <w:rPr>
          <w:rFonts w:cs="Arial"/>
          <w:szCs w:val="16"/>
        </w:rPr>
        <w:t>n tranchée en terres de classe 2</w:t>
      </w:r>
      <w:r w:rsidRPr="006720C1">
        <w:rPr>
          <w:rFonts w:cs="Arial"/>
          <w:szCs w:val="16"/>
        </w:rPr>
        <w:t>, compris :</w:t>
      </w:r>
    </w:p>
    <w:p w:rsidR="006720C1" w:rsidRPr="006720C1" w:rsidRDefault="006720C1" w:rsidP="006720C1">
      <w:pPr>
        <w:spacing w:line="240" w:lineRule="exact"/>
        <w:rPr>
          <w:rFonts w:cs="Arial"/>
          <w:szCs w:val="16"/>
        </w:rPr>
      </w:pPr>
      <w:r w:rsidRPr="006720C1">
        <w:rPr>
          <w:rFonts w:cs="Arial"/>
          <w:szCs w:val="16"/>
        </w:rPr>
        <w:t xml:space="preserve">    - la protection des ouvrages existants,</w:t>
      </w:r>
    </w:p>
    <w:p w:rsidR="006720C1" w:rsidRPr="006720C1" w:rsidRDefault="006720C1" w:rsidP="006720C1">
      <w:pPr>
        <w:spacing w:line="240" w:lineRule="exact"/>
        <w:rPr>
          <w:rFonts w:cs="Arial"/>
          <w:szCs w:val="16"/>
        </w:rPr>
      </w:pPr>
      <w:r w:rsidRPr="006720C1">
        <w:rPr>
          <w:rFonts w:cs="Arial"/>
          <w:szCs w:val="16"/>
        </w:rPr>
        <w:t xml:space="preserve">    - la mise en dépôt d'une partie des déblais à proximité du chantier pour comblement,</w:t>
      </w:r>
    </w:p>
    <w:p w:rsidR="006720C1" w:rsidRPr="006720C1" w:rsidRDefault="006720C1" w:rsidP="006720C1">
      <w:pPr>
        <w:spacing w:line="240" w:lineRule="exact"/>
        <w:rPr>
          <w:rFonts w:cs="Arial"/>
          <w:szCs w:val="16"/>
        </w:rPr>
      </w:pPr>
      <w:r w:rsidRPr="006720C1">
        <w:rPr>
          <w:rFonts w:cs="Arial"/>
          <w:szCs w:val="16"/>
        </w:rPr>
        <w:t xml:space="preserve">    - l'enlèvement des ouvrages maçonnés enterrés,</w:t>
      </w:r>
    </w:p>
    <w:p w:rsidR="006720C1" w:rsidRPr="006720C1" w:rsidRDefault="006720C1" w:rsidP="006720C1">
      <w:pPr>
        <w:spacing w:line="240" w:lineRule="exact"/>
        <w:rPr>
          <w:rFonts w:cs="Arial"/>
          <w:szCs w:val="16"/>
        </w:rPr>
      </w:pPr>
      <w:r w:rsidRPr="006720C1">
        <w:rPr>
          <w:rFonts w:cs="Arial"/>
          <w:szCs w:val="16"/>
        </w:rPr>
        <w:t xml:space="preserve">    - travaux à réaliser avec précautions et risque de mise à jour des canalisations de service</w:t>
      </w:r>
    </w:p>
    <w:p w:rsidR="006720C1" w:rsidRPr="006720C1" w:rsidRDefault="006720C1" w:rsidP="006720C1">
      <w:pPr>
        <w:spacing w:line="240" w:lineRule="exact"/>
        <w:rPr>
          <w:rFonts w:cs="Arial"/>
          <w:szCs w:val="16"/>
        </w:rPr>
      </w:pPr>
      <w:r w:rsidRPr="006720C1">
        <w:rPr>
          <w:rFonts w:cs="Arial"/>
          <w:szCs w:val="16"/>
        </w:rPr>
        <w:t xml:space="preserve">    - le compactage manuel ou mécanique du fond de tranchée et le dressement des parois,</w:t>
      </w:r>
    </w:p>
    <w:p w:rsidR="006720C1" w:rsidRPr="006720C1" w:rsidRDefault="006720C1" w:rsidP="006720C1">
      <w:pPr>
        <w:spacing w:line="240" w:lineRule="exact"/>
        <w:rPr>
          <w:rFonts w:cs="Arial"/>
          <w:szCs w:val="16"/>
        </w:rPr>
      </w:pPr>
      <w:r w:rsidRPr="006720C1">
        <w:rPr>
          <w:rFonts w:cs="Arial"/>
          <w:szCs w:val="16"/>
        </w:rPr>
        <w:t xml:space="preserve">    - l'étaiement et le blindage conforme à la législation,</w:t>
      </w:r>
      <w:r w:rsidR="003048AB">
        <w:rPr>
          <w:rFonts w:cs="Arial"/>
          <w:szCs w:val="16"/>
        </w:rPr>
        <w:t xml:space="preserve"> le </w:t>
      </w:r>
      <w:r w:rsidRPr="006720C1">
        <w:rPr>
          <w:rFonts w:cs="Arial"/>
          <w:szCs w:val="16"/>
        </w:rPr>
        <w:t>balis</w:t>
      </w:r>
      <w:r w:rsidR="003048AB">
        <w:rPr>
          <w:rFonts w:cs="Arial"/>
          <w:szCs w:val="16"/>
        </w:rPr>
        <w:t>age et</w:t>
      </w:r>
      <w:r w:rsidRPr="006720C1">
        <w:rPr>
          <w:rFonts w:cs="Arial"/>
          <w:szCs w:val="16"/>
        </w:rPr>
        <w:t xml:space="preserve"> protection des fouilles</w:t>
      </w:r>
    </w:p>
    <w:p w:rsidR="006720C1" w:rsidRDefault="006720C1" w:rsidP="006720C1">
      <w:pPr>
        <w:spacing w:line="240" w:lineRule="exact"/>
        <w:rPr>
          <w:rFonts w:cs="Arial"/>
          <w:szCs w:val="16"/>
        </w:rPr>
      </w:pPr>
      <w:r w:rsidRPr="006720C1">
        <w:rPr>
          <w:rFonts w:cs="Arial"/>
          <w:szCs w:val="16"/>
        </w:rPr>
        <w:t xml:space="preserve">    - l'éventuel pompage des eaux de ruissellement,</w:t>
      </w:r>
    </w:p>
    <w:p w:rsidR="006720C1" w:rsidRPr="006720C1" w:rsidRDefault="006720C1" w:rsidP="006720C1">
      <w:pPr>
        <w:spacing w:line="240" w:lineRule="exact"/>
        <w:rPr>
          <w:rFonts w:cs="Arial"/>
          <w:szCs w:val="16"/>
        </w:rPr>
      </w:pPr>
      <w:r>
        <w:rPr>
          <w:rFonts w:cs="Arial"/>
          <w:szCs w:val="16"/>
        </w:rPr>
        <w:t xml:space="preserve">    - le comblement en couches successivement compactées de 20cm</w:t>
      </w:r>
    </w:p>
    <w:p w:rsidR="006720C1" w:rsidRPr="006720C1" w:rsidRDefault="006720C1" w:rsidP="006720C1">
      <w:pPr>
        <w:spacing w:line="240" w:lineRule="exact"/>
        <w:rPr>
          <w:rFonts w:cs="Arial"/>
          <w:szCs w:val="16"/>
        </w:rPr>
      </w:pPr>
      <w:r>
        <w:rPr>
          <w:rFonts w:cs="Arial"/>
          <w:szCs w:val="16"/>
        </w:rPr>
        <w:t xml:space="preserve">   </w:t>
      </w:r>
      <w:r w:rsidRPr="006720C1">
        <w:rPr>
          <w:rFonts w:cs="Arial"/>
          <w:szCs w:val="16"/>
        </w:rPr>
        <w:t xml:space="preserve"> - le chargement, le transport et l'évacuation à la décharge des déblais,</w:t>
      </w:r>
    </w:p>
    <w:p w:rsidR="006720C1" w:rsidRPr="006720C1" w:rsidRDefault="006720C1" w:rsidP="006720C1">
      <w:pPr>
        <w:spacing w:line="240" w:lineRule="exact"/>
        <w:rPr>
          <w:rFonts w:cs="Arial"/>
          <w:szCs w:val="16"/>
        </w:rPr>
      </w:pPr>
      <w:r>
        <w:rPr>
          <w:rFonts w:cs="Arial"/>
          <w:szCs w:val="16"/>
        </w:rPr>
        <w:t xml:space="preserve"> </w:t>
      </w:r>
      <w:r w:rsidRPr="006720C1">
        <w:rPr>
          <w:rFonts w:cs="Arial"/>
          <w:szCs w:val="16"/>
        </w:rPr>
        <w:t xml:space="preserve">   - toutes sujétions de main d'œuvre et de matérie</w:t>
      </w:r>
      <w:r>
        <w:rPr>
          <w:rFonts w:cs="Arial"/>
          <w:szCs w:val="16"/>
        </w:rPr>
        <w:t>l</w:t>
      </w:r>
    </w:p>
    <w:p w:rsidR="006720C1" w:rsidRPr="006720C1" w:rsidRDefault="006720C1" w:rsidP="006720C1">
      <w:pPr>
        <w:spacing w:line="240" w:lineRule="exact"/>
        <w:rPr>
          <w:rFonts w:cs="Arial"/>
          <w:szCs w:val="16"/>
        </w:rPr>
      </w:pPr>
      <w:r>
        <w:rPr>
          <w:rFonts w:cs="Arial"/>
          <w:szCs w:val="16"/>
        </w:rPr>
        <w:t xml:space="preserve">    </w:t>
      </w:r>
      <w:r w:rsidRPr="006720C1">
        <w:rPr>
          <w:rFonts w:cs="Arial"/>
          <w:szCs w:val="16"/>
        </w:rPr>
        <w:t>- humidification des terres pendant toute la durée des travaux de terrassement</w:t>
      </w:r>
    </w:p>
    <w:p w:rsidR="00516407" w:rsidRPr="00DC06DC" w:rsidRDefault="00516407" w:rsidP="00516407">
      <w:pPr>
        <w:pStyle w:val="C-Style2"/>
        <w:numPr>
          <w:ilvl w:val="0"/>
          <w:numId w:val="0"/>
        </w:numPr>
        <w:rPr>
          <w:b w:val="0"/>
          <w:color w:val="000000"/>
          <w:szCs w:val="24"/>
        </w:rPr>
      </w:pPr>
    </w:p>
    <w:p w:rsidR="00516407" w:rsidRPr="00516407" w:rsidRDefault="00516407" w:rsidP="00516407">
      <w:pPr>
        <w:pStyle w:val="Styletexte"/>
      </w:pPr>
      <w:r w:rsidRPr="00516407">
        <w:rPr>
          <w:u w:val="single"/>
        </w:rPr>
        <w:t>Localisation</w:t>
      </w:r>
      <w:r>
        <w:t xml:space="preserve"> : </w:t>
      </w:r>
      <w:r w:rsidR="006720C1">
        <w:t>Ensemble des zones d’interventions</w:t>
      </w:r>
    </w:p>
    <w:p w:rsidR="001823E5" w:rsidRPr="00516407" w:rsidRDefault="001823E5" w:rsidP="00583811">
      <w:pPr>
        <w:pStyle w:val="Styletexte"/>
      </w:pPr>
    </w:p>
    <w:p w:rsidR="00920101" w:rsidRDefault="00BD7880" w:rsidP="00D76D3F">
      <w:pPr>
        <w:pStyle w:val="Titre2"/>
      </w:pPr>
      <w:bookmarkStart w:id="31" w:name="_Toc201558383"/>
      <w:r>
        <w:t>Fourreaux diam.63 et filet avertisseur</w:t>
      </w:r>
      <w:bookmarkEnd w:id="31"/>
    </w:p>
    <w:p w:rsidR="00DC06DC" w:rsidRPr="00DC06DC" w:rsidRDefault="00DC06DC" w:rsidP="00DC06DC">
      <w:pPr>
        <w:pStyle w:val="Paragraphe"/>
      </w:pPr>
    </w:p>
    <w:p w:rsidR="00920101" w:rsidRDefault="00DC06DC" w:rsidP="00920101">
      <w:pPr>
        <w:pStyle w:val="Styletexte"/>
      </w:pPr>
      <w:r>
        <w:t xml:space="preserve">L’entreprise devra la </w:t>
      </w:r>
      <w:r w:rsidR="00BD7880">
        <w:t xml:space="preserve">fourniture et pose de fourreaux polyéthylène diam.63mm </w:t>
      </w:r>
    </w:p>
    <w:p w:rsidR="00BD7880" w:rsidRDefault="00BD7880" w:rsidP="00920101">
      <w:pPr>
        <w:pStyle w:val="Styletexte"/>
      </w:pPr>
    </w:p>
    <w:p w:rsidR="00BD7880" w:rsidRPr="00BD7880" w:rsidRDefault="00BD7880" w:rsidP="00BD7880">
      <w:pPr>
        <w:spacing w:line="240" w:lineRule="exact"/>
        <w:rPr>
          <w:rFonts w:cs="Arial"/>
          <w:szCs w:val="16"/>
        </w:rPr>
      </w:pPr>
      <w:r>
        <w:rPr>
          <w:rFonts w:cs="Arial"/>
          <w:szCs w:val="16"/>
        </w:rPr>
        <w:t xml:space="preserve">    </w:t>
      </w:r>
      <w:r w:rsidRPr="00BD7880">
        <w:rPr>
          <w:rFonts w:cs="Arial"/>
          <w:szCs w:val="16"/>
        </w:rPr>
        <w:t>- toutes fournitures.</w:t>
      </w:r>
    </w:p>
    <w:p w:rsidR="00BD7880" w:rsidRPr="00BD7880" w:rsidRDefault="00BD7880" w:rsidP="00BD7880">
      <w:pPr>
        <w:spacing w:line="240" w:lineRule="exact"/>
        <w:rPr>
          <w:rFonts w:cs="Arial"/>
          <w:szCs w:val="16"/>
        </w:rPr>
      </w:pPr>
      <w:r w:rsidRPr="00BD7880">
        <w:rPr>
          <w:rFonts w:cs="Arial"/>
          <w:szCs w:val="16"/>
        </w:rPr>
        <w:t xml:space="preserve">    - toutes sujétions de collage et de calage.</w:t>
      </w:r>
    </w:p>
    <w:p w:rsidR="00BD7880" w:rsidRPr="00BD7880" w:rsidRDefault="00BD7880" w:rsidP="00BD7880">
      <w:pPr>
        <w:spacing w:line="240" w:lineRule="exact"/>
        <w:rPr>
          <w:rFonts w:cs="Arial"/>
          <w:szCs w:val="16"/>
        </w:rPr>
      </w:pPr>
      <w:r w:rsidRPr="00BD7880">
        <w:rPr>
          <w:rFonts w:cs="Arial"/>
          <w:szCs w:val="16"/>
        </w:rPr>
        <w:t xml:space="preserve">    - pose sur lit de sable : épaisseur : 15 cm mini</w:t>
      </w:r>
    </w:p>
    <w:p w:rsidR="00BD7880" w:rsidRPr="00BD7880" w:rsidRDefault="00BD7880" w:rsidP="00BD7880">
      <w:pPr>
        <w:spacing w:line="240" w:lineRule="exact"/>
        <w:rPr>
          <w:rFonts w:cs="Arial"/>
          <w:szCs w:val="16"/>
        </w:rPr>
      </w:pPr>
      <w:r w:rsidRPr="00BD7880">
        <w:rPr>
          <w:rFonts w:cs="Arial"/>
          <w:szCs w:val="16"/>
        </w:rPr>
        <w:t xml:space="preserve">    - enrobage avec lit de sable </w:t>
      </w:r>
    </w:p>
    <w:p w:rsidR="00BD7880" w:rsidRPr="00BD7880" w:rsidRDefault="00BD7880" w:rsidP="00BD7880">
      <w:pPr>
        <w:spacing w:line="240" w:lineRule="exact"/>
        <w:rPr>
          <w:rFonts w:cs="Arial"/>
          <w:szCs w:val="16"/>
        </w:rPr>
      </w:pPr>
      <w:r w:rsidRPr="00BD7880">
        <w:rPr>
          <w:rFonts w:cs="Arial"/>
          <w:szCs w:val="16"/>
        </w:rPr>
        <w:t xml:space="preserve">    - fourniture et pose du grillage avertisseur, couleur suivant réglementation</w:t>
      </w:r>
    </w:p>
    <w:p w:rsidR="00BD7880" w:rsidRPr="00BD7880" w:rsidRDefault="00BD7880" w:rsidP="00BD7880">
      <w:pPr>
        <w:spacing w:line="240" w:lineRule="exact"/>
        <w:rPr>
          <w:rFonts w:cs="Arial"/>
          <w:szCs w:val="16"/>
        </w:rPr>
      </w:pPr>
      <w:r w:rsidRPr="00BD7880">
        <w:rPr>
          <w:rFonts w:cs="Arial"/>
          <w:szCs w:val="16"/>
        </w:rPr>
        <w:t xml:space="preserve">    - puis remblaiement avec tout venant</w:t>
      </w:r>
    </w:p>
    <w:p w:rsidR="00BD7880" w:rsidRPr="00BD7880" w:rsidRDefault="00BD7880" w:rsidP="00BD7880">
      <w:pPr>
        <w:spacing w:line="240" w:lineRule="exact"/>
        <w:rPr>
          <w:rFonts w:cs="Arial"/>
          <w:szCs w:val="16"/>
        </w:rPr>
      </w:pPr>
      <w:r w:rsidRPr="00BD7880">
        <w:rPr>
          <w:rFonts w:cs="Arial"/>
          <w:szCs w:val="16"/>
        </w:rPr>
        <w:t xml:space="preserve">   - compactage par couches successives de 20 cm </w:t>
      </w:r>
    </w:p>
    <w:p w:rsidR="00BD7880" w:rsidRPr="00BD7880" w:rsidRDefault="00BD7880" w:rsidP="00BD7880">
      <w:pPr>
        <w:spacing w:line="240" w:lineRule="exact"/>
        <w:rPr>
          <w:rFonts w:cs="Arial"/>
          <w:szCs w:val="16"/>
        </w:rPr>
      </w:pPr>
      <w:r w:rsidRPr="00BD7880">
        <w:rPr>
          <w:rFonts w:cs="Arial"/>
          <w:szCs w:val="16"/>
        </w:rPr>
        <w:t xml:space="preserve">   - toutes sujétions de pente et de branchement sur les regards de départ ou d'arrivée.</w:t>
      </w:r>
    </w:p>
    <w:p w:rsidR="00BD7880" w:rsidRPr="00BD7880" w:rsidRDefault="00BD7880" w:rsidP="00BD7880">
      <w:pPr>
        <w:spacing w:line="240" w:lineRule="exact"/>
        <w:rPr>
          <w:rFonts w:cs="Arial"/>
          <w:szCs w:val="16"/>
        </w:rPr>
      </w:pPr>
      <w:r w:rsidRPr="00BD7880">
        <w:rPr>
          <w:rFonts w:cs="Arial"/>
          <w:szCs w:val="16"/>
        </w:rPr>
        <w:t xml:space="preserve">    - toutes sujétions de protection des ouvrages et canalisations existants à proximité.</w:t>
      </w:r>
    </w:p>
    <w:p w:rsidR="00BD7880" w:rsidRPr="003048AB" w:rsidRDefault="00BD7880" w:rsidP="003048AB">
      <w:pPr>
        <w:spacing w:line="240" w:lineRule="exact"/>
        <w:rPr>
          <w:rFonts w:cs="Arial"/>
          <w:szCs w:val="16"/>
        </w:rPr>
      </w:pPr>
      <w:r w:rsidRPr="00BD7880">
        <w:rPr>
          <w:rFonts w:cs="Arial"/>
          <w:szCs w:val="16"/>
        </w:rPr>
        <w:t xml:space="preserve">    - toutes sujétions de main d'œuvre et de matériel.</w:t>
      </w:r>
    </w:p>
    <w:p w:rsidR="00997816" w:rsidRDefault="00997816" w:rsidP="00920101">
      <w:pPr>
        <w:pStyle w:val="Styletexte"/>
      </w:pPr>
    </w:p>
    <w:p w:rsidR="00997816" w:rsidRDefault="00997816" w:rsidP="00997816">
      <w:pPr>
        <w:pStyle w:val="Styletexte"/>
      </w:pPr>
      <w:r w:rsidRPr="00793405">
        <w:rPr>
          <w:u w:val="single"/>
        </w:rPr>
        <w:t>Localisation</w:t>
      </w:r>
      <w:r>
        <w:t xml:space="preserve"> : </w:t>
      </w:r>
      <w:r w:rsidR="00BD7880">
        <w:t>Ensemble des zones d’interventions</w:t>
      </w:r>
    </w:p>
    <w:p w:rsidR="00A02650" w:rsidRDefault="00A02650" w:rsidP="00A02650">
      <w:pPr>
        <w:pStyle w:val="Styletexte"/>
      </w:pPr>
    </w:p>
    <w:p w:rsidR="00920669" w:rsidRDefault="00920669" w:rsidP="00920669">
      <w:pPr>
        <w:pStyle w:val="Styletexte"/>
      </w:pPr>
    </w:p>
    <w:p w:rsidR="00920669" w:rsidRDefault="00BD7880" w:rsidP="00D76D3F">
      <w:pPr>
        <w:pStyle w:val="Titre2"/>
      </w:pPr>
      <w:bookmarkStart w:id="32" w:name="_Toc201558384"/>
      <w:r>
        <w:t>Reprise enrobé sur emprise tranchées</w:t>
      </w:r>
      <w:bookmarkEnd w:id="32"/>
    </w:p>
    <w:p w:rsidR="00D77A78" w:rsidRPr="00D77A78" w:rsidRDefault="00D77A78" w:rsidP="00D77A78">
      <w:pPr>
        <w:pStyle w:val="Paragraphe"/>
      </w:pPr>
    </w:p>
    <w:p w:rsidR="00D77A78" w:rsidRDefault="00D77A78" w:rsidP="00DC06DC">
      <w:pPr>
        <w:pStyle w:val="Styletexte"/>
        <w:rPr>
          <w:u w:val="single"/>
        </w:rPr>
      </w:pPr>
    </w:p>
    <w:p w:rsidR="00D77A78" w:rsidRDefault="00D77A78" w:rsidP="00DC06DC">
      <w:pPr>
        <w:pStyle w:val="Styletexte"/>
      </w:pPr>
      <w:r w:rsidRPr="00D77A78">
        <w:lastRenderedPageBreak/>
        <w:t xml:space="preserve">L’entreprise devra la pose </w:t>
      </w:r>
      <w:r w:rsidR="00BD7880">
        <w:t>de béton bitumineux 0/10 à raison de 140Kg/m² sur emprise tranchée, épaisseur 6 cm, compris compactage, toutes sujétions de main d’œuvre et de matériel.</w:t>
      </w:r>
    </w:p>
    <w:p w:rsidR="00BD7880" w:rsidRDefault="00BD7880" w:rsidP="00DC06DC">
      <w:pPr>
        <w:pStyle w:val="Styletexte"/>
      </w:pPr>
    </w:p>
    <w:p w:rsidR="00BD7880" w:rsidRPr="00BD7880" w:rsidRDefault="00BD7880" w:rsidP="00BD7880">
      <w:pPr>
        <w:spacing w:line="240" w:lineRule="exact"/>
        <w:rPr>
          <w:rFonts w:cs="Arial"/>
          <w:szCs w:val="16"/>
        </w:rPr>
      </w:pPr>
      <w:r w:rsidRPr="00BD7880">
        <w:rPr>
          <w:rFonts w:cs="Arial"/>
          <w:szCs w:val="16"/>
        </w:rPr>
        <w:t>Respect de la température de mise en œuvre suivant norme en vigueur.</w:t>
      </w:r>
    </w:p>
    <w:p w:rsidR="00BD7880" w:rsidRPr="00BD7880" w:rsidRDefault="00BD7880" w:rsidP="00BD7880">
      <w:pPr>
        <w:spacing w:line="240" w:lineRule="exact"/>
        <w:rPr>
          <w:rFonts w:cs="Arial"/>
          <w:szCs w:val="16"/>
        </w:rPr>
      </w:pPr>
      <w:r w:rsidRPr="00BD7880">
        <w:rPr>
          <w:rFonts w:cs="Arial"/>
          <w:szCs w:val="16"/>
        </w:rPr>
        <w:t>Raccordements définitifs à la voirie existante par engravures biaises</w:t>
      </w:r>
    </w:p>
    <w:p w:rsidR="000F25B4" w:rsidRDefault="000F25B4" w:rsidP="000F25B4">
      <w:pPr>
        <w:pStyle w:val="Styletexte"/>
      </w:pPr>
    </w:p>
    <w:p w:rsidR="000F25B4" w:rsidRDefault="000F25B4" w:rsidP="000F25B4">
      <w:pPr>
        <w:pStyle w:val="Styletexte"/>
      </w:pPr>
      <w:r w:rsidRPr="00793405">
        <w:rPr>
          <w:u w:val="single"/>
        </w:rPr>
        <w:t>Localisation</w:t>
      </w:r>
      <w:r>
        <w:t xml:space="preserve"> : </w:t>
      </w:r>
      <w:r w:rsidR="00BD7880">
        <w:t>Ensemble des zones d’interventions</w:t>
      </w:r>
    </w:p>
    <w:p w:rsidR="003048AB" w:rsidRDefault="003048AB" w:rsidP="000F25B4">
      <w:pPr>
        <w:pStyle w:val="Styletexte"/>
      </w:pPr>
    </w:p>
    <w:p w:rsidR="003048AB" w:rsidRDefault="003048AB" w:rsidP="003048AB">
      <w:pPr>
        <w:pStyle w:val="Styletexte"/>
      </w:pPr>
    </w:p>
    <w:p w:rsidR="003048AB" w:rsidRDefault="003048AB" w:rsidP="003048AB">
      <w:pPr>
        <w:pStyle w:val="C-Style2"/>
      </w:pPr>
      <w:r>
        <w:t>Reprise bordures</w:t>
      </w:r>
    </w:p>
    <w:p w:rsidR="003048AB" w:rsidRDefault="003048AB" w:rsidP="003048AB">
      <w:pPr>
        <w:pStyle w:val="Styletexte"/>
        <w:rPr>
          <w:u w:val="single"/>
        </w:rPr>
      </w:pPr>
    </w:p>
    <w:p w:rsidR="003048AB" w:rsidRDefault="003048AB" w:rsidP="003048AB">
      <w:pPr>
        <w:pStyle w:val="Styletexte"/>
      </w:pPr>
      <w:r w:rsidRPr="00D77A78">
        <w:t xml:space="preserve">L’entreprise devra la </w:t>
      </w:r>
      <w:r>
        <w:t>réfection des bordures sur l’emprise des tranchées</w:t>
      </w:r>
    </w:p>
    <w:p w:rsidR="003048AB" w:rsidRDefault="003048AB" w:rsidP="003048AB">
      <w:pPr>
        <w:pStyle w:val="Styletexte"/>
      </w:pPr>
    </w:p>
    <w:p w:rsidR="003048AB" w:rsidRPr="003048AB" w:rsidRDefault="003048AB" w:rsidP="003048AB">
      <w:pPr>
        <w:spacing w:line="240" w:lineRule="exact"/>
        <w:rPr>
          <w:rFonts w:cs="Arial"/>
          <w:szCs w:val="16"/>
        </w:rPr>
      </w:pPr>
      <w:r w:rsidRPr="003048AB">
        <w:rPr>
          <w:rFonts w:cs="Arial"/>
          <w:szCs w:val="16"/>
        </w:rPr>
        <w:t>Fourniture et pose de bordures de trottoir type T1</w:t>
      </w:r>
      <w:r>
        <w:rPr>
          <w:rFonts w:cs="Arial"/>
          <w:szCs w:val="16"/>
        </w:rPr>
        <w:t>/T2 ou équivalent à l’existant</w:t>
      </w:r>
      <w:r w:rsidRPr="003048AB">
        <w:rPr>
          <w:rFonts w:cs="Arial"/>
          <w:szCs w:val="16"/>
        </w:rPr>
        <w:t xml:space="preserve"> de classe A+R norme NF EN 1340 (P 98-340/CN)</w:t>
      </w:r>
    </w:p>
    <w:p w:rsidR="003048AB" w:rsidRPr="003048AB" w:rsidRDefault="003048AB" w:rsidP="003048AB">
      <w:pPr>
        <w:spacing w:line="240" w:lineRule="exact"/>
        <w:rPr>
          <w:rFonts w:cs="Arial"/>
          <w:szCs w:val="16"/>
        </w:rPr>
      </w:pPr>
      <w:r w:rsidRPr="003048AB">
        <w:rPr>
          <w:rFonts w:cs="Arial"/>
          <w:szCs w:val="16"/>
        </w:rPr>
        <w:t>Compris :</w:t>
      </w:r>
    </w:p>
    <w:p w:rsidR="003048AB" w:rsidRPr="003048AB" w:rsidRDefault="003048AB" w:rsidP="003048AB">
      <w:pPr>
        <w:spacing w:line="240" w:lineRule="exact"/>
        <w:rPr>
          <w:rFonts w:cs="Arial"/>
          <w:szCs w:val="16"/>
        </w:rPr>
      </w:pPr>
      <w:r w:rsidRPr="003048AB">
        <w:rPr>
          <w:rFonts w:cs="Arial"/>
          <w:szCs w:val="16"/>
        </w:rPr>
        <w:t xml:space="preserve"> -terrassement et évacuation des déblais</w:t>
      </w:r>
    </w:p>
    <w:p w:rsidR="003048AB" w:rsidRPr="003048AB" w:rsidRDefault="003048AB" w:rsidP="003048AB">
      <w:pPr>
        <w:spacing w:line="240" w:lineRule="exact"/>
        <w:rPr>
          <w:rFonts w:cs="Arial"/>
          <w:szCs w:val="16"/>
        </w:rPr>
      </w:pPr>
      <w:r w:rsidRPr="003048AB">
        <w:rPr>
          <w:rFonts w:cs="Arial"/>
          <w:szCs w:val="16"/>
        </w:rPr>
        <w:t xml:space="preserve"> -béton de calage</w:t>
      </w:r>
    </w:p>
    <w:p w:rsidR="003048AB" w:rsidRPr="003048AB" w:rsidRDefault="003048AB" w:rsidP="003048AB">
      <w:pPr>
        <w:spacing w:line="240" w:lineRule="exact"/>
        <w:rPr>
          <w:rFonts w:cs="Arial"/>
          <w:szCs w:val="16"/>
        </w:rPr>
      </w:pPr>
      <w:r>
        <w:rPr>
          <w:rFonts w:cs="Arial"/>
          <w:szCs w:val="16"/>
        </w:rPr>
        <w:t>Traitement des joints et r</w:t>
      </w:r>
      <w:r w:rsidRPr="003048AB">
        <w:rPr>
          <w:rFonts w:cs="Arial"/>
          <w:szCs w:val="16"/>
        </w:rPr>
        <w:t>accords sur ouvrages existants</w:t>
      </w:r>
    </w:p>
    <w:p w:rsidR="003048AB" w:rsidRPr="003048AB" w:rsidRDefault="003048AB" w:rsidP="003048AB">
      <w:pPr>
        <w:spacing w:line="240" w:lineRule="exact"/>
        <w:rPr>
          <w:rFonts w:cs="Arial"/>
          <w:szCs w:val="16"/>
        </w:rPr>
      </w:pPr>
      <w:r w:rsidRPr="003048AB">
        <w:rPr>
          <w:rFonts w:cs="Arial"/>
          <w:szCs w:val="16"/>
        </w:rPr>
        <w:t>Toutes sujétions de mise en œuvre et matériel comprises</w:t>
      </w:r>
    </w:p>
    <w:p w:rsidR="003048AB" w:rsidRDefault="003048AB" w:rsidP="003048AB">
      <w:pPr>
        <w:pStyle w:val="Styletexte"/>
      </w:pPr>
    </w:p>
    <w:p w:rsidR="003048AB" w:rsidRDefault="003048AB" w:rsidP="003048AB">
      <w:pPr>
        <w:pStyle w:val="Styletexte"/>
      </w:pPr>
      <w:r w:rsidRPr="00793405">
        <w:rPr>
          <w:u w:val="single"/>
        </w:rPr>
        <w:t>Localisation</w:t>
      </w:r>
      <w:r>
        <w:t> : Ensemble des zones d’interventions</w:t>
      </w:r>
    </w:p>
    <w:p w:rsidR="003048AB" w:rsidRDefault="003048AB" w:rsidP="003048AB">
      <w:pPr>
        <w:pStyle w:val="Styletexte"/>
      </w:pPr>
    </w:p>
    <w:p w:rsidR="00B57C6F" w:rsidRDefault="00B57C6F" w:rsidP="00B57C6F">
      <w:pPr>
        <w:pStyle w:val="Styletexte"/>
      </w:pPr>
    </w:p>
    <w:p w:rsidR="00AF7F40" w:rsidRDefault="0078298F" w:rsidP="00AF7F40">
      <w:pPr>
        <w:pStyle w:val="Titre2"/>
      </w:pPr>
      <w:bookmarkStart w:id="33" w:name="_Toc201558385"/>
      <w:r>
        <w:t>Percement</w:t>
      </w:r>
      <w:r w:rsidR="00BD7880">
        <w:t xml:space="preserve"> / rebouchage pour </w:t>
      </w:r>
      <w:proofErr w:type="spellStart"/>
      <w:r w:rsidR="00BD7880">
        <w:t>entrée</w:t>
      </w:r>
      <w:proofErr w:type="spellEnd"/>
      <w:r w:rsidR="00BD7880">
        <w:t xml:space="preserve"> sur regards existants</w:t>
      </w:r>
      <w:bookmarkEnd w:id="33"/>
    </w:p>
    <w:p w:rsidR="00D77A78" w:rsidRPr="00D77A78" w:rsidRDefault="00D77A78" w:rsidP="00D77A78">
      <w:pPr>
        <w:pStyle w:val="Paragraphe"/>
      </w:pPr>
    </w:p>
    <w:p w:rsidR="00D54609" w:rsidRDefault="00D77A78" w:rsidP="00B57C6F">
      <w:pPr>
        <w:pStyle w:val="Styletexte"/>
      </w:pPr>
      <w:r>
        <w:t xml:space="preserve">L’entreprise devra le </w:t>
      </w:r>
      <w:r w:rsidR="00BD7880">
        <w:t>percement des regards existants et neufs ainsi que la pénétration des fourreaux dans les regards</w:t>
      </w:r>
      <w:r w:rsidR="0078298F">
        <w:t>. Le rebouchage sera réalisé</w:t>
      </w:r>
      <w:r>
        <w:t xml:space="preserve"> </w:t>
      </w:r>
      <w:r w:rsidR="0078298F">
        <w:t>par la suite de manière à respecter l’étanchéité des regards, toutes sujétions de main d’œuvre et de matériel.</w:t>
      </w:r>
    </w:p>
    <w:p w:rsidR="0078298F" w:rsidRDefault="0078298F" w:rsidP="00B57C6F">
      <w:pPr>
        <w:pStyle w:val="Styletexte"/>
      </w:pPr>
    </w:p>
    <w:p w:rsidR="0078298F" w:rsidRDefault="0078298F" w:rsidP="0078298F">
      <w:pPr>
        <w:pStyle w:val="Styletexte"/>
      </w:pPr>
      <w:r w:rsidRPr="00793405">
        <w:rPr>
          <w:u w:val="single"/>
        </w:rPr>
        <w:t>Localisation</w:t>
      </w:r>
      <w:r>
        <w:t> : Ensemble des zones d’interventions</w:t>
      </w:r>
    </w:p>
    <w:p w:rsidR="0078298F" w:rsidRDefault="0078298F" w:rsidP="00B57C6F">
      <w:pPr>
        <w:pStyle w:val="Styletexte"/>
      </w:pPr>
    </w:p>
    <w:p w:rsidR="001845EB" w:rsidRDefault="001845EB" w:rsidP="00B57C6F">
      <w:pPr>
        <w:pStyle w:val="Styletexte"/>
      </w:pPr>
    </w:p>
    <w:p w:rsidR="00920669" w:rsidRDefault="0078298F" w:rsidP="00D76D3F">
      <w:pPr>
        <w:pStyle w:val="Titre2"/>
      </w:pPr>
      <w:bookmarkStart w:id="34" w:name="_Toc201558386"/>
      <w:r>
        <w:t>Regards type L1T</w:t>
      </w:r>
      <w:bookmarkEnd w:id="34"/>
    </w:p>
    <w:p w:rsidR="00D77A78" w:rsidRPr="00D77A78" w:rsidRDefault="00D77A78" w:rsidP="00D77A78">
      <w:pPr>
        <w:pStyle w:val="Paragraphe"/>
      </w:pPr>
    </w:p>
    <w:p w:rsidR="00FB2C98" w:rsidRDefault="00FB2C98" w:rsidP="00D77A78">
      <w:pPr>
        <w:pStyle w:val="Styletexte"/>
      </w:pPr>
      <w:r>
        <w:t xml:space="preserve">L’entreprise devra </w:t>
      </w:r>
      <w:r w:rsidR="0078298F">
        <w:t>la fourniture et pose d’un regard normalisé L1T,</w:t>
      </w:r>
      <w:r w:rsidR="0078298F" w:rsidRPr="0078298F">
        <w:t xml:space="preserve"> </w:t>
      </w:r>
      <w:r w:rsidR="0078298F">
        <w:t>toutes sujétions de main d’œuvre et de matériel. Pose suivant préconisations fabricant.</w:t>
      </w:r>
    </w:p>
    <w:p w:rsidR="00D77A78" w:rsidRDefault="00D77A78" w:rsidP="00FB2C98">
      <w:pPr>
        <w:pStyle w:val="Styletexte"/>
        <w:rPr>
          <w:u w:val="single"/>
        </w:rPr>
      </w:pPr>
    </w:p>
    <w:p w:rsidR="0078298F" w:rsidRDefault="0078298F" w:rsidP="0078298F">
      <w:pPr>
        <w:pStyle w:val="Styletexte"/>
      </w:pPr>
      <w:r w:rsidRPr="00793405">
        <w:rPr>
          <w:u w:val="single"/>
        </w:rPr>
        <w:t>Localisation</w:t>
      </w:r>
      <w:r>
        <w:t> : Ensemble des zones d’interventions</w:t>
      </w:r>
    </w:p>
    <w:p w:rsidR="00E22E04" w:rsidRDefault="00E22E04" w:rsidP="0078298F">
      <w:pPr>
        <w:pStyle w:val="Styletexte"/>
      </w:pPr>
    </w:p>
    <w:p w:rsidR="00E22E04" w:rsidRDefault="00E22E04" w:rsidP="00E22E04">
      <w:pPr>
        <w:pStyle w:val="C-Style2"/>
      </w:pPr>
      <w:proofErr w:type="spellStart"/>
      <w:r>
        <w:t>Géodétection</w:t>
      </w:r>
      <w:proofErr w:type="spellEnd"/>
      <w:r>
        <w:t xml:space="preserve"> des réseaux sur emprise tranchée</w:t>
      </w:r>
    </w:p>
    <w:p w:rsidR="00FB2C98" w:rsidRDefault="00FB2C98" w:rsidP="00FB2C98">
      <w:pPr>
        <w:pStyle w:val="Styletexte"/>
      </w:pPr>
    </w:p>
    <w:p w:rsidR="0078298F" w:rsidRPr="0078298F" w:rsidRDefault="0078298F" w:rsidP="0078298F">
      <w:pPr>
        <w:spacing w:line="240" w:lineRule="exact"/>
        <w:rPr>
          <w:rFonts w:cs="Arial"/>
          <w:szCs w:val="16"/>
        </w:rPr>
      </w:pPr>
      <w:r w:rsidRPr="0078298F">
        <w:rPr>
          <w:rFonts w:cs="Arial"/>
          <w:szCs w:val="16"/>
        </w:rPr>
        <w:t xml:space="preserve">Le titulaire prévoit une </w:t>
      </w:r>
      <w:proofErr w:type="spellStart"/>
      <w:r w:rsidRPr="0078298F">
        <w:rPr>
          <w:rFonts w:cs="Arial"/>
          <w:szCs w:val="16"/>
        </w:rPr>
        <w:t>géodetection</w:t>
      </w:r>
      <w:proofErr w:type="spellEnd"/>
      <w:r w:rsidRPr="0078298F">
        <w:rPr>
          <w:rFonts w:cs="Arial"/>
          <w:szCs w:val="16"/>
        </w:rPr>
        <w:t xml:space="preserve"> des réseaux sur </w:t>
      </w:r>
      <w:r>
        <w:rPr>
          <w:rFonts w:cs="Arial"/>
          <w:szCs w:val="16"/>
        </w:rPr>
        <w:t>l’emprise des tranchées</w:t>
      </w:r>
    </w:p>
    <w:p w:rsidR="0078298F" w:rsidRPr="003048AB" w:rsidRDefault="0078298F" w:rsidP="0078298F">
      <w:pPr>
        <w:pStyle w:val="Default"/>
        <w:rPr>
          <w:rFonts w:cs="Times New Roman"/>
          <w:color w:val="auto"/>
          <w:sz w:val="22"/>
        </w:rPr>
      </w:pPr>
    </w:p>
    <w:p w:rsidR="0078298F" w:rsidRPr="0078298F" w:rsidRDefault="0078298F" w:rsidP="0078298F">
      <w:pPr>
        <w:pStyle w:val="Default"/>
        <w:rPr>
          <w:sz w:val="20"/>
          <w:szCs w:val="16"/>
        </w:rPr>
      </w:pPr>
      <w:r w:rsidRPr="0078298F">
        <w:rPr>
          <w:sz w:val="20"/>
          <w:szCs w:val="16"/>
        </w:rPr>
        <w:t>Réalisation d'investigations complémentaires non destructives.</w:t>
      </w:r>
    </w:p>
    <w:p w:rsidR="0078298F" w:rsidRPr="0078298F" w:rsidRDefault="0078298F" w:rsidP="0078298F">
      <w:pPr>
        <w:pStyle w:val="Default"/>
        <w:rPr>
          <w:sz w:val="20"/>
          <w:szCs w:val="16"/>
        </w:rPr>
      </w:pPr>
      <w:r w:rsidRPr="0078298F">
        <w:rPr>
          <w:sz w:val="20"/>
          <w:szCs w:val="16"/>
        </w:rPr>
        <w:t xml:space="preserve">Établissement de la DT - DICT et collecte des réponses. </w:t>
      </w:r>
    </w:p>
    <w:p w:rsidR="0078298F" w:rsidRPr="0078298F" w:rsidRDefault="0078298F" w:rsidP="0078298F">
      <w:pPr>
        <w:pStyle w:val="Default"/>
        <w:rPr>
          <w:sz w:val="20"/>
          <w:szCs w:val="16"/>
        </w:rPr>
      </w:pPr>
      <w:r w:rsidRPr="0078298F">
        <w:rPr>
          <w:sz w:val="20"/>
          <w:szCs w:val="16"/>
        </w:rPr>
        <w:t xml:space="preserve">Demandes d'autorisation d'accès auprès des concessionnaires. </w:t>
      </w:r>
    </w:p>
    <w:p w:rsidR="0078298F" w:rsidRPr="0078298F" w:rsidRDefault="0078298F" w:rsidP="0078298F">
      <w:pPr>
        <w:pStyle w:val="Default"/>
        <w:rPr>
          <w:sz w:val="20"/>
          <w:szCs w:val="16"/>
        </w:rPr>
      </w:pPr>
      <w:proofErr w:type="spellStart"/>
      <w:r w:rsidRPr="0078298F">
        <w:rPr>
          <w:sz w:val="20"/>
          <w:szCs w:val="16"/>
        </w:rPr>
        <w:t>Géodétection</w:t>
      </w:r>
      <w:proofErr w:type="spellEnd"/>
      <w:r w:rsidRPr="0078298F">
        <w:rPr>
          <w:sz w:val="20"/>
          <w:szCs w:val="16"/>
        </w:rPr>
        <w:t xml:space="preserve"> de réseaux enterrés sensibles et non sensibles sur la zone demandée pour mise en classe A selon décret du 5 octobre 2011. </w:t>
      </w:r>
    </w:p>
    <w:p w:rsidR="0078298F" w:rsidRPr="0078298F" w:rsidRDefault="0078298F" w:rsidP="0078298F">
      <w:pPr>
        <w:pStyle w:val="Default"/>
        <w:rPr>
          <w:sz w:val="20"/>
          <w:szCs w:val="16"/>
        </w:rPr>
      </w:pPr>
    </w:p>
    <w:p w:rsidR="0078298F" w:rsidRPr="0078298F" w:rsidRDefault="0078298F" w:rsidP="0078298F">
      <w:pPr>
        <w:pStyle w:val="Default"/>
        <w:rPr>
          <w:sz w:val="20"/>
          <w:szCs w:val="16"/>
        </w:rPr>
      </w:pPr>
      <w:r w:rsidRPr="0078298F">
        <w:rPr>
          <w:sz w:val="20"/>
          <w:szCs w:val="16"/>
        </w:rPr>
        <w:t xml:space="preserve">Assainissement EP - EU - </w:t>
      </w:r>
      <w:proofErr w:type="gramStart"/>
      <w:r w:rsidRPr="0078298F">
        <w:rPr>
          <w:sz w:val="20"/>
          <w:szCs w:val="16"/>
        </w:rPr>
        <w:t>Unitaire ,</w:t>
      </w:r>
      <w:proofErr w:type="gramEnd"/>
      <w:r w:rsidRPr="0078298F">
        <w:rPr>
          <w:sz w:val="20"/>
          <w:szCs w:val="16"/>
        </w:rPr>
        <w:t xml:space="preserve"> AEP , Chauffage - ECS - Haute tension , Basse tension, Éclairage, gaz et téléphone, signalisation lumineuse, vidéosurveillance , ... </w:t>
      </w:r>
    </w:p>
    <w:p w:rsidR="0078298F" w:rsidRPr="0078298F" w:rsidRDefault="0078298F" w:rsidP="0078298F">
      <w:pPr>
        <w:pStyle w:val="Default"/>
        <w:rPr>
          <w:sz w:val="20"/>
          <w:szCs w:val="16"/>
        </w:rPr>
      </w:pPr>
    </w:p>
    <w:p w:rsidR="0078298F" w:rsidRPr="0078298F" w:rsidRDefault="0078298F" w:rsidP="0078298F">
      <w:pPr>
        <w:pStyle w:val="Default"/>
        <w:rPr>
          <w:sz w:val="20"/>
          <w:szCs w:val="16"/>
        </w:rPr>
      </w:pPr>
      <w:r w:rsidRPr="0078298F">
        <w:rPr>
          <w:sz w:val="20"/>
          <w:szCs w:val="16"/>
        </w:rPr>
        <w:t xml:space="preserve">Ouverture des tampons et prise de mesure des </w:t>
      </w:r>
      <w:proofErr w:type="spellStart"/>
      <w:proofErr w:type="gramStart"/>
      <w:r w:rsidRPr="0078298F">
        <w:rPr>
          <w:sz w:val="20"/>
          <w:szCs w:val="16"/>
        </w:rPr>
        <w:t>Fe,Ø</w:t>
      </w:r>
      <w:proofErr w:type="spellEnd"/>
      <w:proofErr w:type="gramEnd"/>
      <w:r w:rsidRPr="0078298F">
        <w:rPr>
          <w:sz w:val="20"/>
          <w:szCs w:val="16"/>
        </w:rPr>
        <w:t xml:space="preserve"> et nature.</w:t>
      </w:r>
    </w:p>
    <w:p w:rsidR="0078298F" w:rsidRPr="0078298F" w:rsidRDefault="0078298F" w:rsidP="0078298F">
      <w:pPr>
        <w:pStyle w:val="Default"/>
        <w:rPr>
          <w:sz w:val="20"/>
          <w:szCs w:val="16"/>
        </w:rPr>
      </w:pPr>
      <w:r w:rsidRPr="0078298F">
        <w:rPr>
          <w:sz w:val="20"/>
          <w:szCs w:val="16"/>
        </w:rPr>
        <w:t xml:space="preserve"> </w:t>
      </w:r>
    </w:p>
    <w:p w:rsidR="00D34222" w:rsidRPr="003048AB" w:rsidRDefault="0078298F" w:rsidP="003048AB">
      <w:pPr>
        <w:pStyle w:val="Default"/>
        <w:rPr>
          <w:sz w:val="20"/>
          <w:szCs w:val="16"/>
        </w:rPr>
      </w:pPr>
      <w:proofErr w:type="spellStart"/>
      <w:r w:rsidRPr="0078298F">
        <w:rPr>
          <w:sz w:val="20"/>
          <w:szCs w:val="16"/>
        </w:rPr>
        <w:t>Géoréférencement</w:t>
      </w:r>
      <w:proofErr w:type="spellEnd"/>
      <w:r w:rsidRPr="0078298F">
        <w:rPr>
          <w:sz w:val="20"/>
          <w:szCs w:val="16"/>
        </w:rPr>
        <w:t xml:space="preserve"> des réseaux avec rattachement au RGF93 ET NGF/IGN 69 Édition de plans et rapports de détection en téléchargement aux formats </w:t>
      </w:r>
      <w:proofErr w:type="spellStart"/>
      <w:r w:rsidRPr="0078298F">
        <w:rPr>
          <w:sz w:val="20"/>
          <w:szCs w:val="16"/>
        </w:rPr>
        <w:t>dwg</w:t>
      </w:r>
      <w:proofErr w:type="spellEnd"/>
      <w:r w:rsidRPr="0078298F">
        <w:rPr>
          <w:sz w:val="20"/>
          <w:szCs w:val="16"/>
        </w:rPr>
        <w:t xml:space="preserve">, </w:t>
      </w:r>
      <w:proofErr w:type="spellStart"/>
      <w:r w:rsidRPr="0078298F">
        <w:rPr>
          <w:sz w:val="20"/>
          <w:szCs w:val="16"/>
        </w:rPr>
        <w:t>dxf</w:t>
      </w:r>
      <w:proofErr w:type="spellEnd"/>
      <w:r w:rsidRPr="0078298F">
        <w:rPr>
          <w:sz w:val="20"/>
          <w:szCs w:val="16"/>
        </w:rPr>
        <w:t xml:space="preserve"> et </w:t>
      </w:r>
      <w:proofErr w:type="spellStart"/>
      <w:r w:rsidRPr="0078298F">
        <w:rPr>
          <w:sz w:val="20"/>
          <w:szCs w:val="16"/>
        </w:rPr>
        <w:t>pdf</w:t>
      </w:r>
      <w:proofErr w:type="spellEnd"/>
      <w:r w:rsidRPr="0078298F">
        <w:rPr>
          <w:sz w:val="20"/>
          <w:szCs w:val="16"/>
        </w:rPr>
        <w:t xml:space="preserve">. </w:t>
      </w:r>
    </w:p>
    <w:sectPr w:rsidR="00D34222" w:rsidRPr="003048AB" w:rsidSect="00F470DB">
      <w:headerReference w:type="default" r:id="rId10"/>
      <w:footerReference w:type="default" r:id="rId11"/>
      <w:footnotePr>
        <w:numRestart w:val="eachSect"/>
      </w:footnotePr>
      <w:pgSz w:w="11907" w:h="16840" w:code="9"/>
      <w:pgMar w:top="1418" w:right="1418" w:bottom="1560"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156" w:rsidRDefault="00971156" w:rsidP="00137A54">
      <w:r>
        <w:separator/>
      </w:r>
    </w:p>
  </w:endnote>
  <w:endnote w:type="continuationSeparator" w:id="0">
    <w:p w:rsidR="00971156" w:rsidRDefault="00971156" w:rsidP="001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156" w:rsidRDefault="00971156" w:rsidP="00E4437B">
    <w:pPr>
      <w:pStyle w:val="Pieddepage"/>
      <w:jc w:val="right"/>
    </w:pPr>
    <w:r>
      <w:t xml:space="preserve">Page </w:t>
    </w:r>
    <w:r>
      <w:rPr>
        <w:b/>
        <w:bCs/>
      </w:rPr>
      <w:fldChar w:fldCharType="begin"/>
    </w:r>
    <w:r>
      <w:rPr>
        <w:b/>
        <w:bCs/>
      </w:rPr>
      <w:instrText>PAGE  \* Arabic  \* MERGEFORMAT</w:instrText>
    </w:r>
    <w:r>
      <w:rPr>
        <w:b/>
        <w:bCs/>
      </w:rPr>
      <w:fldChar w:fldCharType="separate"/>
    </w:r>
    <w:r w:rsidR="007F562D">
      <w:rPr>
        <w:b/>
        <w:bCs/>
        <w:noProof/>
      </w:rPr>
      <w:t>6</w:t>
    </w:r>
    <w:r>
      <w:rPr>
        <w:b/>
        <w:bCs/>
      </w:rPr>
      <w:fldChar w:fldCharType="end"/>
    </w:r>
    <w:r>
      <w:t xml:space="preserve"> / </w:t>
    </w:r>
    <w:r>
      <w:rPr>
        <w:b/>
        <w:bCs/>
      </w:rPr>
      <w:fldChar w:fldCharType="begin"/>
    </w:r>
    <w:r>
      <w:rPr>
        <w:b/>
        <w:bCs/>
      </w:rPr>
      <w:instrText>NUMPAGES  \* Arabic  \* MERGEFORMAT</w:instrText>
    </w:r>
    <w:r>
      <w:rPr>
        <w:b/>
        <w:bCs/>
      </w:rPr>
      <w:fldChar w:fldCharType="separate"/>
    </w:r>
    <w:r w:rsidR="007F562D">
      <w:rPr>
        <w:b/>
        <w:bCs/>
        <w:noProof/>
      </w:rPr>
      <w:t>6</w:t>
    </w:r>
    <w:r>
      <w:rPr>
        <w:b/>
        <w:bCs/>
      </w:rPr>
      <w:fldChar w:fldCharType="end"/>
    </w:r>
  </w:p>
  <w:p w:rsidR="00971156" w:rsidRDefault="00971156" w:rsidP="00137A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156" w:rsidRDefault="00971156" w:rsidP="00137A54">
      <w:r>
        <w:separator/>
      </w:r>
    </w:p>
  </w:footnote>
  <w:footnote w:type="continuationSeparator" w:id="0">
    <w:p w:rsidR="00971156" w:rsidRDefault="00971156" w:rsidP="001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156" w:rsidRPr="00C96674" w:rsidRDefault="006720C1" w:rsidP="00773C78">
    <w:pPr>
      <w:pStyle w:val="En-tte"/>
      <w:jc w:val="right"/>
      <w:rPr>
        <w:rFonts w:cs="Arial"/>
        <w:sz w:val="18"/>
        <w:szCs w:val="18"/>
        <w:lang w:val="en-US"/>
      </w:rPr>
    </w:pPr>
    <w:r>
      <w:rPr>
        <w:rFonts w:cs="Arial"/>
        <w:sz w:val="18"/>
        <w:szCs w:val="18"/>
        <w:lang w:val="en-US"/>
      </w:rPr>
      <w:t>5</w:t>
    </w:r>
    <w:r w:rsidR="00971156" w:rsidRPr="00C96674">
      <w:rPr>
        <w:rFonts w:cs="Arial"/>
        <w:sz w:val="18"/>
        <w:szCs w:val="18"/>
        <w:lang w:val="en-US"/>
      </w:rPr>
      <w:t xml:space="preserve"> </w:t>
    </w:r>
    <w:r>
      <w:rPr>
        <w:rFonts w:cs="Arial"/>
        <w:sz w:val="18"/>
        <w:szCs w:val="18"/>
        <w:lang w:val="en-US"/>
      </w:rPr>
      <w:t>DIV</w:t>
    </w:r>
    <w:r w:rsidR="00971156" w:rsidRPr="00C96674">
      <w:rPr>
        <w:rFonts w:cs="Arial"/>
        <w:sz w:val="18"/>
        <w:szCs w:val="18"/>
        <w:lang w:val="en-US"/>
      </w:rPr>
      <w:t xml:space="preserve"> </w:t>
    </w:r>
    <w:r>
      <w:rPr>
        <w:rFonts w:cs="Arial"/>
        <w:sz w:val="18"/>
        <w:szCs w:val="18"/>
        <w:lang w:val="en-US"/>
      </w:rPr>
      <w:t>16977</w:t>
    </w:r>
  </w:p>
  <w:p w:rsidR="00971156" w:rsidRPr="00C96674" w:rsidRDefault="00971156" w:rsidP="007329E5">
    <w:pPr>
      <w:pStyle w:val="En-tte"/>
      <w:jc w:val="right"/>
      <w:rPr>
        <w:lang w:val="en-US"/>
      </w:rPr>
    </w:pPr>
    <w:r w:rsidRPr="00C96674">
      <w:rPr>
        <w:lang w:val="en-US"/>
      </w:rPr>
      <w:t>CCTP Lot N°</w:t>
    </w:r>
    <w:r w:rsidR="007F562D">
      <w:rPr>
        <w:lang w:val="en-US"/>
      </w:rPr>
      <w:t>2</w:t>
    </w:r>
  </w:p>
  <w:p w:rsidR="00971156" w:rsidRPr="00C96674" w:rsidRDefault="00971156" w:rsidP="00137A54">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ADA38BE"/>
    <w:lvl w:ilvl="0">
      <w:start w:val="1"/>
      <w:numFmt w:val="decimal"/>
      <w:pStyle w:val="Listenumros"/>
      <w:lvlText w:val="%1."/>
      <w:lvlJc w:val="left"/>
      <w:pPr>
        <w:tabs>
          <w:tab w:val="num" w:pos="360"/>
        </w:tabs>
        <w:ind w:left="360" w:hanging="360"/>
      </w:pPr>
    </w:lvl>
  </w:abstractNum>
  <w:abstractNum w:abstractNumId="1" w15:restartNumberingAfterBreak="0">
    <w:nsid w:val="0509637B"/>
    <w:multiLevelType w:val="hybridMultilevel"/>
    <w:tmpl w:val="8B2A3C2A"/>
    <w:lvl w:ilvl="0" w:tplc="FF7E1B3C">
      <w:start w:val="1"/>
      <w:numFmt w:val="bullet"/>
      <w:lvlText w:val=""/>
      <w:lvlJc w:val="left"/>
      <w:pPr>
        <w:ind w:left="720" w:hanging="360"/>
      </w:pPr>
      <w:rPr>
        <w:rFonts w:ascii="Symbol" w:hAnsi="Symbol" w:hint="default"/>
      </w:rPr>
    </w:lvl>
    <w:lvl w:ilvl="1" w:tplc="79F4F98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54538"/>
    <w:multiLevelType w:val="multilevel"/>
    <w:tmpl w:val="4164F01C"/>
    <w:lvl w:ilvl="0">
      <w:start w:val="1"/>
      <w:numFmt w:val="decimal"/>
      <w:lvlText w:val="%1."/>
      <w:lvlJc w:val="left"/>
      <w:pPr>
        <w:ind w:left="360" w:hanging="360"/>
      </w:pPr>
      <w:rPr>
        <w:rFonts w:ascii="Arial" w:hAnsi="Arial" w:hint="default"/>
        <w:b/>
        <w:i w:val="0"/>
        <w:sz w:val="26"/>
        <w:u w:color="F24F00"/>
      </w:rPr>
    </w:lvl>
    <w:lvl w:ilvl="1">
      <w:start w:val="1"/>
      <w:numFmt w:val="decimal"/>
      <w:pStyle w:val="C--Titre2"/>
      <w:lvlText w:val="%1.%2."/>
      <w:lvlJc w:val="left"/>
      <w:pPr>
        <w:ind w:left="792" w:hanging="432"/>
      </w:pPr>
      <w:rPr>
        <w:rFonts w:ascii="Arial" w:hAnsi="Arial" w:hint="default"/>
        <w:b/>
        <w:i w:val="0"/>
        <w:color w:val="auto"/>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7402A5"/>
    <w:multiLevelType w:val="hybridMultilevel"/>
    <w:tmpl w:val="5F92E1BE"/>
    <w:lvl w:ilvl="0" w:tplc="1332B7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A722F7"/>
    <w:multiLevelType w:val="multilevel"/>
    <w:tmpl w:val="2C08B92E"/>
    <w:lvl w:ilvl="0">
      <w:start w:val="1"/>
      <w:numFmt w:val="decimal"/>
      <w:lvlText w:val="%1."/>
      <w:lvlJc w:val="left"/>
      <w:pPr>
        <w:tabs>
          <w:tab w:val="num" w:pos="360"/>
        </w:tabs>
        <w:ind w:left="340" w:hanging="340"/>
      </w:pPr>
    </w:lvl>
    <w:lvl w:ilvl="1">
      <w:start w:val="1"/>
      <w:numFmt w:val="decimal"/>
      <w:lvlText w:val="%1.%2."/>
      <w:lvlJc w:val="left"/>
      <w:pPr>
        <w:tabs>
          <w:tab w:val="num" w:pos="792"/>
        </w:tabs>
        <w:ind w:left="792" w:hanging="432"/>
      </w:pPr>
    </w:lvl>
    <w:lvl w:ilvl="2">
      <w:start w:val="1"/>
      <w:numFmt w:val="decimal"/>
      <w:lvlText w:val="%1.%2.1."/>
      <w:lvlJc w:val="left"/>
      <w:pPr>
        <w:tabs>
          <w:tab w:val="num" w:pos="1224"/>
        </w:tabs>
        <w:ind w:left="1224" w:hanging="504"/>
      </w:pPr>
    </w:lvl>
    <w:lvl w:ilvl="3">
      <w:start w:val="1"/>
      <w:numFmt w:val="bullet"/>
      <w:lvlText w:val=""/>
      <w:lvlJc w:val="left"/>
      <w:pPr>
        <w:tabs>
          <w:tab w:val="num" w:pos="1440"/>
        </w:tabs>
        <w:ind w:left="1361" w:hanging="281"/>
      </w:pPr>
      <w:rPr>
        <w:rFonts w:ascii="Symbol" w:hAnsi="Symbol" w:hint="default"/>
      </w:rPr>
    </w:lvl>
    <w:lvl w:ilvl="4">
      <w:start w:val="1"/>
      <w:numFmt w:val="bullet"/>
      <w:lvlText w:val=""/>
      <w:lvlJc w:val="left"/>
      <w:pPr>
        <w:tabs>
          <w:tab w:val="num" w:pos="1985"/>
        </w:tabs>
        <w:ind w:left="1985" w:hanging="545"/>
      </w:pPr>
      <w:rPr>
        <w:rFonts w:ascii="Symbol" w:hAnsi="Symbol" w:hint="default"/>
        <w:sz w:val="28"/>
      </w:rPr>
    </w:lvl>
    <w:lvl w:ilvl="5">
      <w:start w:val="1"/>
      <w:numFmt w:val="bullet"/>
      <w:lvlText w:val=""/>
      <w:lvlJc w:val="left"/>
      <w:pPr>
        <w:tabs>
          <w:tab w:val="num" w:pos="2160"/>
        </w:tabs>
        <w:ind w:left="1814" w:hanging="14"/>
      </w:pPr>
      <w:rPr>
        <w:rFonts w:ascii="Symbol" w:hAnsi="Symbol" w:hint="default"/>
        <w:sz w:val="28"/>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5" w15:restartNumberingAfterBreak="0">
    <w:nsid w:val="1CC01DD1"/>
    <w:multiLevelType w:val="multilevel"/>
    <w:tmpl w:val="A5F2BD28"/>
    <w:styleLink w:val="C-Numrotationautomatique"/>
    <w:lvl w:ilvl="0">
      <w:start w:val="1"/>
      <w:numFmt w:val="decimal"/>
      <w:pStyle w:val="C-Style1"/>
      <w:suff w:val="space"/>
      <w:lvlText w:val="%1."/>
      <w:lvlJc w:val="left"/>
      <w:pPr>
        <w:ind w:left="360" w:hanging="360"/>
      </w:pPr>
      <w:rPr>
        <w:rFonts w:ascii="Arial" w:hAnsi="Arial" w:hint="default"/>
        <w:b/>
        <w:i w:val="0"/>
        <w:sz w:val="26"/>
        <w:u w:color="F24F00"/>
      </w:rPr>
    </w:lvl>
    <w:lvl w:ilvl="1">
      <w:start w:val="1"/>
      <w:numFmt w:val="decimal"/>
      <w:pStyle w:val="C-Style2"/>
      <w:suff w:val="space"/>
      <w:lvlText w:val="%1.%2."/>
      <w:lvlJc w:val="left"/>
      <w:pPr>
        <w:ind w:left="792" w:hanging="432"/>
      </w:pPr>
      <w:rPr>
        <w:rFonts w:ascii="Arial" w:hAnsi="Arial" w:hint="default"/>
        <w:b/>
        <w:i w:val="0"/>
        <w:color w:val="auto"/>
        <w:sz w:val="24"/>
      </w:rPr>
    </w:lvl>
    <w:lvl w:ilvl="2">
      <w:start w:val="1"/>
      <w:numFmt w:val="decimal"/>
      <w:pStyle w:val="C-Style3"/>
      <w:suff w:val="space"/>
      <w:lvlText w:val="%1.%2.%3."/>
      <w:lvlJc w:val="left"/>
      <w:pPr>
        <w:ind w:left="1224" w:hanging="504"/>
      </w:pPr>
      <w:rPr>
        <w:rFonts w:hint="default"/>
      </w:rPr>
    </w:lvl>
    <w:lvl w:ilvl="3">
      <w:start w:val="1"/>
      <w:numFmt w:val="decimal"/>
      <w:pStyle w:val="C-Style4"/>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DE73BA"/>
    <w:multiLevelType w:val="hybridMultilevel"/>
    <w:tmpl w:val="DBB8A5FE"/>
    <w:lvl w:ilvl="0" w:tplc="FF7E1B3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DF559F"/>
    <w:multiLevelType w:val="hybridMultilevel"/>
    <w:tmpl w:val="E4F05780"/>
    <w:lvl w:ilvl="0" w:tplc="FF7E1B3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EBA61CF"/>
    <w:multiLevelType w:val="hybridMultilevel"/>
    <w:tmpl w:val="91A4C6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3D3FE0"/>
    <w:multiLevelType w:val="multilevel"/>
    <w:tmpl w:val="A38C9ADE"/>
    <w:styleLink w:val="CedTitre1"/>
    <w:lvl w:ilvl="0">
      <w:start w:val="1"/>
      <w:numFmt w:val="decimal"/>
      <w:lvlText w:val="%1."/>
      <w:lvlJc w:val="left"/>
      <w:pPr>
        <w:ind w:left="720" w:hanging="360"/>
      </w:pPr>
      <w:rPr>
        <w:rFonts w:ascii="Arial" w:hAnsi="Arial" w:hint="default"/>
        <w:b/>
        <w:i w:val="0"/>
        <w:color w:val="F24F00"/>
        <w:sz w:val="26"/>
      </w:rPr>
    </w:lvl>
    <w:lvl w:ilvl="1">
      <w:start w:val="1"/>
      <w:numFmt w:val="decimal"/>
      <w:lvlText w:val="%2."/>
      <w:lvlJc w:val="left"/>
      <w:pPr>
        <w:ind w:left="1440" w:hanging="360"/>
      </w:pPr>
      <w:rPr>
        <w:rFonts w:ascii="Arial" w:hAnsi="Arial" w:hint="default"/>
        <w:b/>
        <w:i w:val="0"/>
        <w:sz w:val="24"/>
      </w:rPr>
    </w:lvl>
    <w:lvl w:ilvl="2">
      <w:start w:val="1"/>
      <w:numFmt w:val="decimal"/>
      <w:lvlText w:val="%3."/>
      <w:lvlJc w:val="right"/>
      <w:pPr>
        <w:ind w:left="2160" w:hanging="180"/>
      </w:pPr>
      <w:rPr>
        <w:rFonts w:ascii="Arial" w:hAnsi="Arial" w:hint="default"/>
        <w:b/>
        <w:i w:val="0"/>
        <w:sz w:val="22"/>
      </w:rPr>
    </w:lvl>
    <w:lvl w:ilvl="3">
      <w:start w:val="1"/>
      <w:numFmt w:val="decimal"/>
      <w:lvlText w:val="%4."/>
      <w:lvlJc w:val="left"/>
      <w:pPr>
        <w:ind w:left="2880" w:hanging="360"/>
      </w:pPr>
      <w:rPr>
        <w:rFonts w:ascii="Arial" w:hAnsi="Arial" w:hint="default"/>
        <w:b/>
        <w:i w:val="0"/>
        <w:sz w:val="20"/>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0" w15:restartNumberingAfterBreak="0">
    <w:nsid w:val="37783DD9"/>
    <w:multiLevelType w:val="hybridMultilevel"/>
    <w:tmpl w:val="E6AE1E66"/>
    <w:lvl w:ilvl="0" w:tplc="28EAF490">
      <w:numFmt w:val="decimal"/>
      <w:lvlText w:val=""/>
      <w:lvlJc w:val="left"/>
    </w:lvl>
    <w:lvl w:ilvl="1" w:tplc="C5828DAA">
      <w:numFmt w:val="decimal"/>
      <w:lvlText w:val=""/>
      <w:lvlJc w:val="left"/>
    </w:lvl>
    <w:lvl w:ilvl="2" w:tplc="2DB2787C">
      <w:numFmt w:val="decimal"/>
      <w:lvlText w:val=""/>
      <w:lvlJc w:val="left"/>
    </w:lvl>
    <w:lvl w:ilvl="3" w:tplc="9342E840">
      <w:numFmt w:val="decimal"/>
      <w:lvlText w:val=""/>
      <w:lvlJc w:val="left"/>
    </w:lvl>
    <w:lvl w:ilvl="4" w:tplc="877C0070">
      <w:numFmt w:val="decimal"/>
      <w:lvlText w:val=""/>
      <w:lvlJc w:val="left"/>
    </w:lvl>
    <w:lvl w:ilvl="5" w:tplc="0FC8E82C">
      <w:numFmt w:val="decimal"/>
      <w:lvlText w:val=""/>
      <w:lvlJc w:val="left"/>
    </w:lvl>
    <w:lvl w:ilvl="6" w:tplc="6B8C3E0C">
      <w:numFmt w:val="decimal"/>
      <w:lvlText w:val=""/>
      <w:lvlJc w:val="left"/>
    </w:lvl>
    <w:lvl w:ilvl="7" w:tplc="A9665558">
      <w:numFmt w:val="decimal"/>
      <w:lvlText w:val=""/>
      <w:lvlJc w:val="left"/>
    </w:lvl>
    <w:lvl w:ilvl="8" w:tplc="9EEEB334">
      <w:numFmt w:val="decimal"/>
      <w:lvlText w:val=""/>
      <w:lvlJc w:val="left"/>
    </w:lvl>
  </w:abstractNum>
  <w:abstractNum w:abstractNumId="11" w15:restartNumberingAfterBreak="0">
    <w:nsid w:val="3BC07393"/>
    <w:multiLevelType w:val="hybridMultilevel"/>
    <w:tmpl w:val="29DEABCE"/>
    <w:lvl w:ilvl="0" w:tplc="2F88DAA0">
      <w:start w:val="1"/>
      <w:numFmt w:val="upperRoman"/>
      <w:pStyle w:val="Style0"/>
      <w:lvlText w:val="%1."/>
      <w:lvlJc w:val="righ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2" w15:restartNumberingAfterBreak="0">
    <w:nsid w:val="4CD37E95"/>
    <w:multiLevelType w:val="singleLevel"/>
    <w:tmpl w:val="9744869A"/>
    <w:lvl w:ilvl="0">
      <w:start w:val="1"/>
      <w:numFmt w:val="decimal"/>
      <w:pStyle w:val="C--Titre1"/>
      <w:lvlText w:val="%1."/>
      <w:lvlJc w:val="left"/>
      <w:pPr>
        <w:ind w:left="360" w:hanging="360"/>
      </w:pPr>
      <w:rPr>
        <w:rFonts w:ascii="Arial" w:hAnsi="Arial" w:hint="default"/>
        <w:b/>
        <w:color w:val="F24F00"/>
      </w:rPr>
    </w:lvl>
  </w:abstractNum>
  <w:abstractNum w:abstractNumId="13" w15:restartNumberingAfterBreak="0">
    <w:nsid w:val="4DF4516A"/>
    <w:multiLevelType w:val="hybridMultilevel"/>
    <w:tmpl w:val="3E769F3A"/>
    <w:lvl w:ilvl="0" w:tplc="56FC5414">
      <w:start w:val="1"/>
      <w:numFmt w:val="decimal"/>
      <w:pStyle w:val="Style3"/>
      <w:lvlText w:val="%1."/>
      <w:lvlJc w:val="left"/>
      <w:pPr>
        <w:ind w:left="1800" w:hanging="360"/>
      </w:pPr>
      <w:rPr>
        <w:rFonts w:hint="default"/>
      </w:rPr>
    </w:lvl>
    <w:lvl w:ilvl="1" w:tplc="1662ED2A" w:tentative="1">
      <w:start w:val="1"/>
      <w:numFmt w:val="lowerLetter"/>
      <w:lvlText w:val="%2."/>
      <w:lvlJc w:val="left"/>
      <w:pPr>
        <w:ind w:left="2520" w:hanging="360"/>
      </w:pPr>
    </w:lvl>
    <w:lvl w:ilvl="2" w:tplc="26585CFE" w:tentative="1">
      <w:start w:val="1"/>
      <w:numFmt w:val="lowerRoman"/>
      <w:lvlText w:val="%3."/>
      <w:lvlJc w:val="right"/>
      <w:pPr>
        <w:ind w:left="3240" w:hanging="180"/>
      </w:pPr>
    </w:lvl>
    <w:lvl w:ilvl="3" w:tplc="0D249220" w:tentative="1">
      <w:start w:val="1"/>
      <w:numFmt w:val="decimal"/>
      <w:pStyle w:val="Style3"/>
      <w:lvlText w:val="%4."/>
      <w:lvlJc w:val="left"/>
      <w:pPr>
        <w:ind w:left="3960" w:hanging="360"/>
      </w:pPr>
    </w:lvl>
    <w:lvl w:ilvl="4" w:tplc="6A245C3E" w:tentative="1">
      <w:start w:val="1"/>
      <w:numFmt w:val="lowerLetter"/>
      <w:lvlText w:val="%5."/>
      <w:lvlJc w:val="left"/>
      <w:pPr>
        <w:ind w:left="4680" w:hanging="360"/>
      </w:pPr>
    </w:lvl>
    <w:lvl w:ilvl="5" w:tplc="32E25514" w:tentative="1">
      <w:start w:val="1"/>
      <w:numFmt w:val="lowerRoman"/>
      <w:lvlText w:val="%6."/>
      <w:lvlJc w:val="right"/>
      <w:pPr>
        <w:ind w:left="5400" w:hanging="180"/>
      </w:pPr>
    </w:lvl>
    <w:lvl w:ilvl="6" w:tplc="3104C6AC" w:tentative="1">
      <w:start w:val="1"/>
      <w:numFmt w:val="decimal"/>
      <w:lvlText w:val="%7."/>
      <w:lvlJc w:val="left"/>
      <w:pPr>
        <w:ind w:left="6120" w:hanging="360"/>
      </w:pPr>
    </w:lvl>
    <w:lvl w:ilvl="7" w:tplc="445E39F8" w:tentative="1">
      <w:start w:val="1"/>
      <w:numFmt w:val="lowerLetter"/>
      <w:lvlText w:val="%8."/>
      <w:lvlJc w:val="left"/>
      <w:pPr>
        <w:ind w:left="6840" w:hanging="360"/>
      </w:pPr>
    </w:lvl>
    <w:lvl w:ilvl="8" w:tplc="52AA92EA" w:tentative="1">
      <w:start w:val="1"/>
      <w:numFmt w:val="lowerRoman"/>
      <w:lvlText w:val="%9."/>
      <w:lvlJc w:val="right"/>
      <w:pPr>
        <w:ind w:left="7560" w:hanging="180"/>
      </w:pPr>
    </w:lvl>
  </w:abstractNum>
  <w:abstractNum w:abstractNumId="14" w15:restartNumberingAfterBreak="0">
    <w:nsid w:val="59943A29"/>
    <w:multiLevelType w:val="hybridMultilevel"/>
    <w:tmpl w:val="C3368454"/>
    <w:lvl w:ilvl="0" w:tplc="F41EE6DC">
      <w:start w:val="1"/>
      <w:numFmt w:val="decimal"/>
      <w:pStyle w:val="Style2"/>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pStyle w:val="Style2"/>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5" w15:restartNumberingAfterBreak="0">
    <w:nsid w:val="5BB75687"/>
    <w:multiLevelType w:val="multilevel"/>
    <w:tmpl w:val="E3B0998E"/>
    <w:styleLink w:val="C-Titre1"/>
    <w:lvl w:ilvl="0">
      <w:start w:val="1"/>
      <w:numFmt w:val="decimal"/>
      <w:lvlText w:val="%1."/>
      <w:lvlJc w:val="left"/>
      <w:pPr>
        <w:ind w:left="360" w:hanging="360"/>
      </w:pPr>
      <w:rPr>
        <w:rFonts w:ascii="Arial" w:hAnsi="Arial" w:hint="default"/>
        <w:b/>
        <w:color w:val="F24F00"/>
      </w:rPr>
    </w:lvl>
    <w:lvl w:ilvl="1">
      <w:start w:val="1"/>
      <w:numFmt w:val="decimal"/>
      <w:lvlText w:val="%2."/>
      <w:lvlJc w:val="left"/>
      <w:pPr>
        <w:ind w:left="720" w:hanging="360"/>
      </w:pPr>
      <w:rPr>
        <w:rFonts w:ascii="Arial" w:hAnsi="Arial" w:hint="default"/>
        <w:b/>
        <w:i w:val="0"/>
        <w:sz w:val="24"/>
      </w:rPr>
    </w:lvl>
    <w:lvl w:ilvl="2">
      <w:start w:val="1"/>
      <w:numFmt w:val="decimal"/>
      <w:lvlText w:val="%3."/>
      <w:lvlJc w:val="left"/>
      <w:pPr>
        <w:ind w:left="1080" w:hanging="360"/>
      </w:pPr>
      <w:rPr>
        <w:rFonts w:ascii="Arial" w:hAnsi="Arial" w:hint="default"/>
        <w:b/>
        <w:i w:val="0"/>
        <w:sz w:val="22"/>
      </w:rPr>
    </w:lvl>
    <w:lvl w:ilvl="3">
      <w:start w:val="1"/>
      <w:numFmt w:val="none"/>
      <w:lvlText w:val="1."/>
      <w:lvlJc w:val="left"/>
      <w:pPr>
        <w:ind w:left="1440" w:hanging="360"/>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BCA10A8"/>
    <w:multiLevelType w:val="hybridMultilevel"/>
    <w:tmpl w:val="CFEE808C"/>
    <w:lvl w:ilvl="0" w:tplc="9FBED566">
      <w:numFmt w:val="decimal"/>
      <w:lvlText w:val=""/>
      <w:lvlJc w:val="left"/>
    </w:lvl>
    <w:lvl w:ilvl="1" w:tplc="2E26B1EA">
      <w:numFmt w:val="decimal"/>
      <w:lvlText w:val=""/>
      <w:lvlJc w:val="left"/>
    </w:lvl>
    <w:lvl w:ilvl="2" w:tplc="F7F2A5A0">
      <w:numFmt w:val="decimal"/>
      <w:lvlText w:val=""/>
      <w:lvlJc w:val="left"/>
    </w:lvl>
    <w:lvl w:ilvl="3" w:tplc="747EA4E0">
      <w:numFmt w:val="decimal"/>
      <w:lvlText w:val=""/>
      <w:lvlJc w:val="left"/>
    </w:lvl>
    <w:lvl w:ilvl="4" w:tplc="D5A81976">
      <w:numFmt w:val="decimal"/>
      <w:lvlText w:val=""/>
      <w:lvlJc w:val="left"/>
    </w:lvl>
    <w:lvl w:ilvl="5" w:tplc="28326C5E">
      <w:numFmt w:val="decimal"/>
      <w:lvlText w:val=""/>
      <w:lvlJc w:val="left"/>
    </w:lvl>
    <w:lvl w:ilvl="6" w:tplc="ED3CC0F6">
      <w:numFmt w:val="decimal"/>
      <w:lvlText w:val=""/>
      <w:lvlJc w:val="left"/>
    </w:lvl>
    <w:lvl w:ilvl="7" w:tplc="22FC6BA2">
      <w:numFmt w:val="decimal"/>
      <w:lvlText w:val=""/>
      <w:lvlJc w:val="left"/>
    </w:lvl>
    <w:lvl w:ilvl="8" w:tplc="A074FC9C">
      <w:numFmt w:val="decimal"/>
      <w:lvlText w:val=""/>
      <w:lvlJc w:val="left"/>
    </w:lvl>
  </w:abstractNum>
  <w:abstractNum w:abstractNumId="17" w15:restartNumberingAfterBreak="0">
    <w:nsid w:val="65DE3F32"/>
    <w:multiLevelType w:val="hybridMultilevel"/>
    <w:tmpl w:val="52AC04C4"/>
    <w:lvl w:ilvl="0" w:tplc="FF7E1B3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EB7D47"/>
    <w:multiLevelType w:val="hybridMultilevel"/>
    <w:tmpl w:val="E6AE1E66"/>
    <w:lvl w:ilvl="0" w:tplc="040C000D">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9" w15:restartNumberingAfterBreak="0">
    <w:nsid w:val="785472F9"/>
    <w:multiLevelType w:val="hybridMultilevel"/>
    <w:tmpl w:val="329ACB58"/>
    <w:lvl w:ilvl="0" w:tplc="2F88DAA0">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0" w15:restartNumberingAfterBreak="0">
    <w:nsid w:val="7B6F25FA"/>
    <w:multiLevelType w:val="hybridMultilevel"/>
    <w:tmpl w:val="E9F2A070"/>
    <w:lvl w:ilvl="0" w:tplc="6400D578">
      <w:start w:val="1"/>
      <w:numFmt w:val="decimal"/>
      <w:lvlText w:val="%1."/>
      <w:lvlJc w:val="left"/>
      <w:pPr>
        <w:ind w:left="720" w:hanging="360"/>
      </w:pPr>
      <w:rPr>
        <w:rFonts w:ascii="Arial" w:hAnsi="Arial" w:hint="default"/>
        <w:b/>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E2F3439"/>
    <w:multiLevelType w:val="hybridMultilevel"/>
    <w:tmpl w:val="DFE4DFD4"/>
    <w:lvl w:ilvl="0" w:tplc="FF7E1B3C">
      <w:start w:val="1"/>
      <w:numFmt w:val="decimal"/>
      <w:pStyle w:val="Style1"/>
      <w:lvlText w:val="%1."/>
      <w:lvlJc w:val="left"/>
      <w:pPr>
        <w:ind w:left="1440" w:hanging="360"/>
      </w:pPr>
    </w:lvl>
    <w:lvl w:ilvl="1" w:tplc="040C0003" w:tentative="1">
      <w:start w:val="1"/>
      <w:numFmt w:val="lowerLetter"/>
      <w:lvlText w:val="%2."/>
      <w:lvlJc w:val="left"/>
      <w:pPr>
        <w:ind w:left="2160" w:hanging="360"/>
      </w:pPr>
    </w:lvl>
    <w:lvl w:ilvl="2" w:tplc="040C0005" w:tentative="1">
      <w:start w:val="1"/>
      <w:numFmt w:val="lowerRoman"/>
      <w:pStyle w:val="Style1"/>
      <w:lvlText w:val="%3."/>
      <w:lvlJc w:val="right"/>
      <w:pPr>
        <w:ind w:left="2880" w:hanging="180"/>
      </w:pPr>
    </w:lvl>
    <w:lvl w:ilvl="3" w:tplc="040C0001" w:tentative="1">
      <w:start w:val="1"/>
      <w:numFmt w:val="decimal"/>
      <w:lvlText w:val="%4."/>
      <w:lvlJc w:val="left"/>
      <w:pPr>
        <w:ind w:left="3600" w:hanging="360"/>
      </w:pPr>
    </w:lvl>
    <w:lvl w:ilvl="4" w:tplc="040C0003" w:tentative="1">
      <w:start w:val="1"/>
      <w:numFmt w:val="lowerLetter"/>
      <w:lvlText w:val="%5."/>
      <w:lvlJc w:val="left"/>
      <w:pPr>
        <w:ind w:left="4320" w:hanging="360"/>
      </w:pPr>
    </w:lvl>
    <w:lvl w:ilvl="5" w:tplc="040C0005" w:tentative="1">
      <w:start w:val="1"/>
      <w:numFmt w:val="lowerRoman"/>
      <w:lvlText w:val="%6."/>
      <w:lvlJc w:val="right"/>
      <w:pPr>
        <w:ind w:left="5040" w:hanging="180"/>
      </w:pPr>
    </w:lvl>
    <w:lvl w:ilvl="6" w:tplc="040C0001" w:tentative="1">
      <w:start w:val="1"/>
      <w:numFmt w:val="decimal"/>
      <w:lvlText w:val="%7."/>
      <w:lvlJc w:val="left"/>
      <w:pPr>
        <w:ind w:left="5760" w:hanging="360"/>
      </w:pPr>
    </w:lvl>
    <w:lvl w:ilvl="7" w:tplc="040C0003" w:tentative="1">
      <w:start w:val="1"/>
      <w:numFmt w:val="lowerLetter"/>
      <w:lvlText w:val="%8."/>
      <w:lvlJc w:val="left"/>
      <w:pPr>
        <w:ind w:left="6480" w:hanging="360"/>
      </w:pPr>
    </w:lvl>
    <w:lvl w:ilvl="8" w:tplc="040C0005" w:tentative="1">
      <w:start w:val="1"/>
      <w:numFmt w:val="lowerRoman"/>
      <w:lvlText w:val="%9."/>
      <w:lvlJc w:val="right"/>
      <w:pPr>
        <w:ind w:left="7200" w:hanging="180"/>
      </w:pPr>
    </w:lvl>
  </w:abstractNum>
  <w:num w:numId="1">
    <w:abstractNumId w:val="8"/>
  </w:num>
  <w:num w:numId="2">
    <w:abstractNumId w:val="1"/>
  </w:num>
  <w:num w:numId="3">
    <w:abstractNumId w:val="16"/>
  </w:num>
  <w:num w:numId="4">
    <w:abstractNumId w:val="18"/>
  </w:num>
  <w:num w:numId="5">
    <w:abstractNumId w:val="4"/>
  </w:num>
  <w:num w:numId="6">
    <w:abstractNumId w:val="6"/>
  </w:num>
  <w:num w:numId="7">
    <w:abstractNumId w:val="17"/>
  </w:num>
  <w:num w:numId="8">
    <w:abstractNumId w:val="7"/>
  </w:num>
  <w:num w:numId="9">
    <w:abstractNumId w:val="21"/>
  </w:num>
  <w:num w:numId="10">
    <w:abstractNumId w:val="14"/>
  </w:num>
  <w:num w:numId="11">
    <w:abstractNumId w:val="13"/>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13"/>
    <w:lvlOverride w:ilvl="0">
      <w:startOverride w:val="1"/>
    </w:lvlOverride>
  </w:num>
  <w:num w:numId="17">
    <w:abstractNumId w:val="11"/>
  </w:num>
  <w:num w:numId="18">
    <w:abstractNumId w:val="10"/>
  </w:num>
  <w:num w:numId="19">
    <w:abstractNumId w:val="19"/>
  </w:num>
  <w:num w:numId="20">
    <w:abstractNumId w:val="9"/>
  </w:num>
  <w:num w:numId="21">
    <w:abstractNumId w:val="15"/>
  </w:num>
  <w:num w:numId="22">
    <w:abstractNumId w:val="12"/>
  </w:num>
  <w:num w:numId="23">
    <w:abstractNumId w:val="0"/>
  </w:num>
  <w:num w:numId="24">
    <w:abstractNumId w:val="20"/>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GrammaticalErrors/>
  <w:activeWritingStyle w:appName="MSWord" w:lang="fr-FR" w:vendorID="64" w:dllVersion="131078" w:nlCheck="1" w:checkStyle="0"/>
  <w:activeWritingStyle w:appName="MSWord" w:lang="en-US" w:vendorID="64" w:dllVersion="131078" w:nlCheck="1" w:checkStyle="0"/>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1B"/>
    <w:rsid w:val="00001758"/>
    <w:rsid w:val="00001913"/>
    <w:rsid w:val="00001DD1"/>
    <w:rsid w:val="00003458"/>
    <w:rsid w:val="0000364C"/>
    <w:rsid w:val="00004B6D"/>
    <w:rsid w:val="00005ED8"/>
    <w:rsid w:val="00007DEC"/>
    <w:rsid w:val="00010933"/>
    <w:rsid w:val="0001157B"/>
    <w:rsid w:val="00012F32"/>
    <w:rsid w:val="00016FBF"/>
    <w:rsid w:val="00020626"/>
    <w:rsid w:val="00020975"/>
    <w:rsid w:val="00020C2C"/>
    <w:rsid w:val="00021110"/>
    <w:rsid w:val="000215A7"/>
    <w:rsid w:val="00021BCD"/>
    <w:rsid w:val="000245B3"/>
    <w:rsid w:val="00024FF8"/>
    <w:rsid w:val="00026663"/>
    <w:rsid w:val="000272EA"/>
    <w:rsid w:val="00027AB1"/>
    <w:rsid w:val="00030772"/>
    <w:rsid w:val="000318D0"/>
    <w:rsid w:val="0003206E"/>
    <w:rsid w:val="00033515"/>
    <w:rsid w:val="00033C6A"/>
    <w:rsid w:val="0003411B"/>
    <w:rsid w:val="00034814"/>
    <w:rsid w:val="00035FAA"/>
    <w:rsid w:val="000362B0"/>
    <w:rsid w:val="00037317"/>
    <w:rsid w:val="00040D46"/>
    <w:rsid w:val="00040F09"/>
    <w:rsid w:val="00040FE2"/>
    <w:rsid w:val="00041A47"/>
    <w:rsid w:val="00041CF4"/>
    <w:rsid w:val="00042A53"/>
    <w:rsid w:val="000431D4"/>
    <w:rsid w:val="00043AAB"/>
    <w:rsid w:val="000440EC"/>
    <w:rsid w:val="0004428A"/>
    <w:rsid w:val="00046C62"/>
    <w:rsid w:val="00050261"/>
    <w:rsid w:val="00051F7C"/>
    <w:rsid w:val="000524F4"/>
    <w:rsid w:val="000526C5"/>
    <w:rsid w:val="00053AFA"/>
    <w:rsid w:val="0005547C"/>
    <w:rsid w:val="000557D8"/>
    <w:rsid w:val="00055D3A"/>
    <w:rsid w:val="00055E59"/>
    <w:rsid w:val="00056ED4"/>
    <w:rsid w:val="00060705"/>
    <w:rsid w:val="00061119"/>
    <w:rsid w:val="00062C1F"/>
    <w:rsid w:val="00063009"/>
    <w:rsid w:val="0006302E"/>
    <w:rsid w:val="00064142"/>
    <w:rsid w:val="0006421F"/>
    <w:rsid w:val="0006428F"/>
    <w:rsid w:val="00064F2B"/>
    <w:rsid w:val="000660CC"/>
    <w:rsid w:val="00067D71"/>
    <w:rsid w:val="00071F42"/>
    <w:rsid w:val="00072A0E"/>
    <w:rsid w:val="00074223"/>
    <w:rsid w:val="00074758"/>
    <w:rsid w:val="0007539F"/>
    <w:rsid w:val="0007638F"/>
    <w:rsid w:val="00077B4C"/>
    <w:rsid w:val="00081131"/>
    <w:rsid w:val="00081AD0"/>
    <w:rsid w:val="000822FA"/>
    <w:rsid w:val="000846BD"/>
    <w:rsid w:val="0008481B"/>
    <w:rsid w:val="000905F4"/>
    <w:rsid w:val="00090F7B"/>
    <w:rsid w:val="0009182D"/>
    <w:rsid w:val="000928FF"/>
    <w:rsid w:val="000959ED"/>
    <w:rsid w:val="00095A11"/>
    <w:rsid w:val="00095A32"/>
    <w:rsid w:val="00095E62"/>
    <w:rsid w:val="0009673F"/>
    <w:rsid w:val="000975C5"/>
    <w:rsid w:val="000A0534"/>
    <w:rsid w:val="000A131C"/>
    <w:rsid w:val="000A1790"/>
    <w:rsid w:val="000A3519"/>
    <w:rsid w:val="000A3E86"/>
    <w:rsid w:val="000A5B65"/>
    <w:rsid w:val="000A5EF5"/>
    <w:rsid w:val="000A7ACA"/>
    <w:rsid w:val="000A7D8B"/>
    <w:rsid w:val="000B1417"/>
    <w:rsid w:val="000B2A97"/>
    <w:rsid w:val="000B2D82"/>
    <w:rsid w:val="000B36C5"/>
    <w:rsid w:val="000B56F2"/>
    <w:rsid w:val="000B5D8E"/>
    <w:rsid w:val="000B5D9C"/>
    <w:rsid w:val="000B6188"/>
    <w:rsid w:val="000B6250"/>
    <w:rsid w:val="000B719A"/>
    <w:rsid w:val="000C051C"/>
    <w:rsid w:val="000C1EB4"/>
    <w:rsid w:val="000C218F"/>
    <w:rsid w:val="000C29F0"/>
    <w:rsid w:val="000C4700"/>
    <w:rsid w:val="000C4F7E"/>
    <w:rsid w:val="000C6206"/>
    <w:rsid w:val="000C680B"/>
    <w:rsid w:val="000C7D68"/>
    <w:rsid w:val="000D00E0"/>
    <w:rsid w:val="000D06BA"/>
    <w:rsid w:val="000D1DBD"/>
    <w:rsid w:val="000D3015"/>
    <w:rsid w:val="000D4BC6"/>
    <w:rsid w:val="000D64A8"/>
    <w:rsid w:val="000D703E"/>
    <w:rsid w:val="000E1018"/>
    <w:rsid w:val="000E1303"/>
    <w:rsid w:val="000E30C5"/>
    <w:rsid w:val="000E3B95"/>
    <w:rsid w:val="000E3F0B"/>
    <w:rsid w:val="000E40B1"/>
    <w:rsid w:val="000E41DE"/>
    <w:rsid w:val="000E4E2D"/>
    <w:rsid w:val="000E585D"/>
    <w:rsid w:val="000E64DD"/>
    <w:rsid w:val="000E6BDD"/>
    <w:rsid w:val="000E7482"/>
    <w:rsid w:val="000F00C0"/>
    <w:rsid w:val="000F0478"/>
    <w:rsid w:val="000F0DCE"/>
    <w:rsid w:val="000F0ED6"/>
    <w:rsid w:val="000F1B68"/>
    <w:rsid w:val="000F2112"/>
    <w:rsid w:val="000F25B4"/>
    <w:rsid w:val="000F30AC"/>
    <w:rsid w:val="000F3E22"/>
    <w:rsid w:val="000F4918"/>
    <w:rsid w:val="000F5358"/>
    <w:rsid w:val="000F6019"/>
    <w:rsid w:val="000F66C9"/>
    <w:rsid w:val="000F6CE2"/>
    <w:rsid w:val="00101771"/>
    <w:rsid w:val="001019AE"/>
    <w:rsid w:val="00101F83"/>
    <w:rsid w:val="001021A8"/>
    <w:rsid w:val="00102313"/>
    <w:rsid w:val="0010233E"/>
    <w:rsid w:val="0010267B"/>
    <w:rsid w:val="00103290"/>
    <w:rsid w:val="00103D31"/>
    <w:rsid w:val="00104336"/>
    <w:rsid w:val="00104563"/>
    <w:rsid w:val="00104A48"/>
    <w:rsid w:val="00104BE6"/>
    <w:rsid w:val="00105C90"/>
    <w:rsid w:val="00106C60"/>
    <w:rsid w:val="001073DC"/>
    <w:rsid w:val="00107C09"/>
    <w:rsid w:val="0011036A"/>
    <w:rsid w:val="001120F5"/>
    <w:rsid w:val="00112B1C"/>
    <w:rsid w:val="00114C4F"/>
    <w:rsid w:val="00115128"/>
    <w:rsid w:val="00115581"/>
    <w:rsid w:val="00116E43"/>
    <w:rsid w:val="00120FEE"/>
    <w:rsid w:val="00121534"/>
    <w:rsid w:val="0012177E"/>
    <w:rsid w:val="00122FD8"/>
    <w:rsid w:val="001231F9"/>
    <w:rsid w:val="001235FE"/>
    <w:rsid w:val="00126980"/>
    <w:rsid w:val="0012720A"/>
    <w:rsid w:val="00132259"/>
    <w:rsid w:val="001343B2"/>
    <w:rsid w:val="00135010"/>
    <w:rsid w:val="001354B0"/>
    <w:rsid w:val="001378B0"/>
    <w:rsid w:val="00137A54"/>
    <w:rsid w:val="00140009"/>
    <w:rsid w:val="00141ABE"/>
    <w:rsid w:val="001432F5"/>
    <w:rsid w:val="00143411"/>
    <w:rsid w:val="001444CD"/>
    <w:rsid w:val="001460A9"/>
    <w:rsid w:val="00146AB2"/>
    <w:rsid w:val="00146FB4"/>
    <w:rsid w:val="0015015D"/>
    <w:rsid w:val="00150578"/>
    <w:rsid w:val="001509CD"/>
    <w:rsid w:val="00150AB2"/>
    <w:rsid w:val="00150AFD"/>
    <w:rsid w:val="00153C99"/>
    <w:rsid w:val="00154521"/>
    <w:rsid w:val="00155E6F"/>
    <w:rsid w:val="00157B83"/>
    <w:rsid w:val="0016018A"/>
    <w:rsid w:val="00160F34"/>
    <w:rsid w:val="00161B01"/>
    <w:rsid w:val="00161E29"/>
    <w:rsid w:val="00162495"/>
    <w:rsid w:val="001638A2"/>
    <w:rsid w:val="00164681"/>
    <w:rsid w:val="00164920"/>
    <w:rsid w:val="00165134"/>
    <w:rsid w:val="00165BDD"/>
    <w:rsid w:val="00171674"/>
    <w:rsid w:val="001720EF"/>
    <w:rsid w:val="001727AD"/>
    <w:rsid w:val="001735EC"/>
    <w:rsid w:val="00173F79"/>
    <w:rsid w:val="001764BB"/>
    <w:rsid w:val="00176A5D"/>
    <w:rsid w:val="001772B6"/>
    <w:rsid w:val="001823E5"/>
    <w:rsid w:val="001845EB"/>
    <w:rsid w:val="00184FAD"/>
    <w:rsid w:val="00190193"/>
    <w:rsid w:val="0019165A"/>
    <w:rsid w:val="00193277"/>
    <w:rsid w:val="00193D19"/>
    <w:rsid w:val="00193EE2"/>
    <w:rsid w:val="00194CF1"/>
    <w:rsid w:val="0019525F"/>
    <w:rsid w:val="00195D68"/>
    <w:rsid w:val="00196857"/>
    <w:rsid w:val="00196D12"/>
    <w:rsid w:val="001A3F1E"/>
    <w:rsid w:val="001A4203"/>
    <w:rsid w:val="001A4F76"/>
    <w:rsid w:val="001A587C"/>
    <w:rsid w:val="001B00F1"/>
    <w:rsid w:val="001B09EB"/>
    <w:rsid w:val="001B1880"/>
    <w:rsid w:val="001B2585"/>
    <w:rsid w:val="001B271A"/>
    <w:rsid w:val="001B447A"/>
    <w:rsid w:val="001B4717"/>
    <w:rsid w:val="001B519B"/>
    <w:rsid w:val="001B524E"/>
    <w:rsid w:val="001B549C"/>
    <w:rsid w:val="001B78A5"/>
    <w:rsid w:val="001C0284"/>
    <w:rsid w:val="001C0611"/>
    <w:rsid w:val="001C0C46"/>
    <w:rsid w:val="001C110D"/>
    <w:rsid w:val="001C1CF1"/>
    <w:rsid w:val="001C3781"/>
    <w:rsid w:val="001C3DDF"/>
    <w:rsid w:val="001C46EC"/>
    <w:rsid w:val="001C4E61"/>
    <w:rsid w:val="001C53A4"/>
    <w:rsid w:val="001C63A9"/>
    <w:rsid w:val="001C7499"/>
    <w:rsid w:val="001C79F4"/>
    <w:rsid w:val="001C7AB0"/>
    <w:rsid w:val="001D0A0A"/>
    <w:rsid w:val="001D0E88"/>
    <w:rsid w:val="001D1D8B"/>
    <w:rsid w:val="001D22B2"/>
    <w:rsid w:val="001D4774"/>
    <w:rsid w:val="001D5DDE"/>
    <w:rsid w:val="001D5E01"/>
    <w:rsid w:val="001D6522"/>
    <w:rsid w:val="001D6F2B"/>
    <w:rsid w:val="001D7727"/>
    <w:rsid w:val="001E0DAA"/>
    <w:rsid w:val="001E1423"/>
    <w:rsid w:val="001E1654"/>
    <w:rsid w:val="001E1908"/>
    <w:rsid w:val="001E1F2B"/>
    <w:rsid w:val="001E3A63"/>
    <w:rsid w:val="001E3AF5"/>
    <w:rsid w:val="001E4ED5"/>
    <w:rsid w:val="001E627A"/>
    <w:rsid w:val="001E62AF"/>
    <w:rsid w:val="001E6F81"/>
    <w:rsid w:val="001E71CF"/>
    <w:rsid w:val="001F05D5"/>
    <w:rsid w:val="001F0872"/>
    <w:rsid w:val="001F1115"/>
    <w:rsid w:val="001F365B"/>
    <w:rsid w:val="001F3CD2"/>
    <w:rsid w:val="001F3E2A"/>
    <w:rsid w:val="001F6D20"/>
    <w:rsid w:val="001F6F1C"/>
    <w:rsid w:val="001F727F"/>
    <w:rsid w:val="002023BB"/>
    <w:rsid w:val="00202497"/>
    <w:rsid w:val="0020431F"/>
    <w:rsid w:val="002048AF"/>
    <w:rsid w:val="00204E2D"/>
    <w:rsid w:val="00205F7A"/>
    <w:rsid w:val="002064A5"/>
    <w:rsid w:val="0020699A"/>
    <w:rsid w:val="00206E0F"/>
    <w:rsid w:val="00210460"/>
    <w:rsid w:val="00211A5A"/>
    <w:rsid w:val="002124B9"/>
    <w:rsid w:val="00212614"/>
    <w:rsid w:val="00212E05"/>
    <w:rsid w:val="0021323A"/>
    <w:rsid w:val="00214A4A"/>
    <w:rsid w:val="00214E4F"/>
    <w:rsid w:val="00216C81"/>
    <w:rsid w:val="00221248"/>
    <w:rsid w:val="00221C4D"/>
    <w:rsid w:val="002245CD"/>
    <w:rsid w:val="0022582F"/>
    <w:rsid w:val="00225BAF"/>
    <w:rsid w:val="00225D91"/>
    <w:rsid w:val="00225E42"/>
    <w:rsid w:val="00226467"/>
    <w:rsid w:val="00232413"/>
    <w:rsid w:val="002336CB"/>
    <w:rsid w:val="00233D4B"/>
    <w:rsid w:val="00233D6C"/>
    <w:rsid w:val="00234EB0"/>
    <w:rsid w:val="0023536B"/>
    <w:rsid w:val="00235A9C"/>
    <w:rsid w:val="00236153"/>
    <w:rsid w:val="002361CA"/>
    <w:rsid w:val="0023702E"/>
    <w:rsid w:val="00237388"/>
    <w:rsid w:val="00237E5B"/>
    <w:rsid w:val="00241185"/>
    <w:rsid w:val="00242526"/>
    <w:rsid w:val="00243675"/>
    <w:rsid w:val="00243693"/>
    <w:rsid w:val="00245E1D"/>
    <w:rsid w:val="002467CA"/>
    <w:rsid w:val="00247C48"/>
    <w:rsid w:val="00250679"/>
    <w:rsid w:val="00250C36"/>
    <w:rsid w:val="00250E3A"/>
    <w:rsid w:val="0025182C"/>
    <w:rsid w:val="0025200C"/>
    <w:rsid w:val="00252D3D"/>
    <w:rsid w:val="00255721"/>
    <w:rsid w:val="00255B34"/>
    <w:rsid w:val="00255F55"/>
    <w:rsid w:val="00255F88"/>
    <w:rsid w:val="00256902"/>
    <w:rsid w:val="00256A08"/>
    <w:rsid w:val="00256FA6"/>
    <w:rsid w:val="0025725A"/>
    <w:rsid w:val="00257652"/>
    <w:rsid w:val="00260F27"/>
    <w:rsid w:val="00261E7E"/>
    <w:rsid w:val="002623F9"/>
    <w:rsid w:val="00262488"/>
    <w:rsid w:val="00262CF8"/>
    <w:rsid w:val="002656BE"/>
    <w:rsid w:val="00266643"/>
    <w:rsid w:val="00266A59"/>
    <w:rsid w:val="0026747D"/>
    <w:rsid w:val="0027091D"/>
    <w:rsid w:val="00270F9F"/>
    <w:rsid w:val="0027123F"/>
    <w:rsid w:val="00274578"/>
    <w:rsid w:val="00275012"/>
    <w:rsid w:val="00275348"/>
    <w:rsid w:val="0027596C"/>
    <w:rsid w:val="00276A9B"/>
    <w:rsid w:val="00276C95"/>
    <w:rsid w:val="002813C9"/>
    <w:rsid w:val="00281825"/>
    <w:rsid w:val="00281FA8"/>
    <w:rsid w:val="00282407"/>
    <w:rsid w:val="0028304C"/>
    <w:rsid w:val="002831B4"/>
    <w:rsid w:val="00283D5C"/>
    <w:rsid w:val="00284785"/>
    <w:rsid w:val="002852F6"/>
    <w:rsid w:val="0028547C"/>
    <w:rsid w:val="00285A11"/>
    <w:rsid w:val="0028674B"/>
    <w:rsid w:val="00287FB1"/>
    <w:rsid w:val="00290B49"/>
    <w:rsid w:val="002912D0"/>
    <w:rsid w:val="0029269E"/>
    <w:rsid w:val="00292A1D"/>
    <w:rsid w:val="00292DE9"/>
    <w:rsid w:val="00292E2C"/>
    <w:rsid w:val="00293339"/>
    <w:rsid w:val="00293933"/>
    <w:rsid w:val="00293EBC"/>
    <w:rsid w:val="002940C5"/>
    <w:rsid w:val="00295209"/>
    <w:rsid w:val="0029570B"/>
    <w:rsid w:val="00297FD0"/>
    <w:rsid w:val="002A173B"/>
    <w:rsid w:val="002A3DBD"/>
    <w:rsid w:val="002B0003"/>
    <w:rsid w:val="002B251D"/>
    <w:rsid w:val="002B3340"/>
    <w:rsid w:val="002B3812"/>
    <w:rsid w:val="002B5DC5"/>
    <w:rsid w:val="002C0AD2"/>
    <w:rsid w:val="002C11CA"/>
    <w:rsid w:val="002C1A55"/>
    <w:rsid w:val="002C2DA2"/>
    <w:rsid w:val="002C37A8"/>
    <w:rsid w:val="002C45C4"/>
    <w:rsid w:val="002C5FEB"/>
    <w:rsid w:val="002D00B1"/>
    <w:rsid w:val="002D034A"/>
    <w:rsid w:val="002D11DE"/>
    <w:rsid w:val="002D17EC"/>
    <w:rsid w:val="002D3227"/>
    <w:rsid w:val="002D4507"/>
    <w:rsid w:val="002D45F5"/>
    <w:rsid w:val="002D4C22"/>
    <w:rsid w:val="002D4F7F"/>
    <w:rsid w:val="002D5777"/>
    <w:rsid w:val="002D6C07"/>
    <w:rsid w:val="002E0DA5"/>
    <w:rsid w:val="002E1EB2"/>
    <w:rsid w:val="002E3FD4"/>
    <w:rsid w:val="002E695B"/>
    <w:rsid w:val="002E6F08"/>
    <w:rsid w:val="002F191B"/>
    <w:rsid w:val="002F1AC6"/>
    <w:rsid w:val="002F4242"/>
    <w:rsid w:val="002F578F"/>
    <w:rsid w:val="002F6334"/>
    <w:rsid w:val="002F6CB5"/>
    <w:rsid w:val="002F6E9D"/>
    <w:rsid w:val="003005CB"/>
    <w:rsid w:val="00300C21"/>
    <w:rsid w:val="00302F49"/>
    <w:rsid w:val="00303177"/>
    <w:rsid w:val="00303480"/>
    <w:rsid w:val="00303D24"/>
    <w:rsid w:val="003048AB"/>
    <w:rsid w:val="003066F0"/>
    <w:rsid w:val="00307609"/>
    <w:rsid w:val="00311954"/>
    <w:rsid w:val="00311BBD"/>
    <w:rsid w:val="003127AF"/>
    <w:rsid w:val="00312806"/>
    <w:rsid w:val="003134B5"/>
    <w:rsid w:val="003138A9"/>
    <w:rsid w:val="003152EC"/>
    <w:rsid w:val="003165F2"/>
    <w:rsid w:val="003177A5"/>
    <w:rsid w:val="00317E79"/>
    <w:rsid w:val="00320D38"/>
    <w:rsid w:val="00320F43"/>
    <w:rsid w:val="0032156E"/>
    <w:rsid w:val="00321DBF"/>
    <w:rsid w:val="0032276D"/>
    <w:rsid w:val="003229AC"/>
    <w:rsid w:val="0032330B"/>
    <w:rsid w:val="00323FE7"/>
    <w:rsid w:val="00327283"/>
    <w:rsid w:val="00330BC5"/>
    <w:rsid w:val="00330C2A"/>
    <w:rsid w:val="003315AE"/>
    <w:rsid w:val="00333E3C"/>
    <w:rsid w:val="003347B2"/>
    <w:rsid w:val="00334F8F"/>
    <w:rsid w:val="0033502F"/>
    <w:rsid w:val="0033574D"/>
    <w:rsid w:val="00335DC4"/>
    <w:rsid w:val="0034201E"/>
    <w:rsid w:val="00343789"/>
    <w:rsid w:val="00343B17"/>
    <w:rsid w:val="0034607F"/>
    <w:rsid w:val="003465D0"/>
    <w:rsid w:val="00347675"/>
    <w:rsid w:val="0034784F"/>
    <w:rsid w:val="003515ED"/>
    <w:rsid w:val="00352112"/>
    <w:rsid w:val="00352D5C"/>
    <w:rsid w:val="003564AE"/>
    <w:rsid w:val="0035692E"/>
    <w:rsid w:val="00357213"/>
    <w:rsid w:val="003574DC"/>
    <w:rsid w:val="00357989"/>
    <w:rsid w:val="00360853"/>
    <w:rsid w:val="00362093"/>
    <w:rsid w:val="00362B99"/>
    <w:rsid w:val="00362BD3"/>
    <w:rsid w:val="00363155"/>
    <w:rsid w:val="00363338"/>
    <w:rsid w:val="003660BD"/>
    <w:rsid w:val="0036635F"/>
    <w:rsid w:val="003666D8"/>
    <w:rsid w:val="00366BF7"/>
    <w:rsid w:val="003701D9"/>
    <w:rsid w:val="003725E4"/>
    <w:rsid w:val="003729BE"/>
    <w:rsid w:val="0037462B"/>
    <w:rsid w:val="00374F63"/>
    <w:rsid w:val="00375C1E"/>
    <w:rsid w:val="0037616A"/>
    <w:rsid w:val="00377007"/>
    <w:rsid w:val="00380531"/>
    <w:rsid w:val="00381E66"/>
    <w:rsid w:val="00383CF0"/>
    <w:rsid w:val="00383E69"/>
    <w:rsid w:val="00385226"/>
    <w:rsid w:val="003852F2"/>
    <w:rsid w:val="00387691"/>
    <w:rsid w:val="00387737"/>
    <w:rsid w:val="00387CDD"/>
    <w:rsid w:val="00387DE1"/>
    <w:rsid w:val="00387E01"/>
    <w:rsid w:val="00391577"/>
    <w:rsid w:val="00391FB1"/>
    <w:rsid w:val="00392D3F"/>
    <w:rsid w:val="00394ABE"/>
    <w:rsid w:val="003979DE"/>
    <w:rsid w:val="00397F5D"/>
    <w:rsid w:val="003A1812"/>
    <w:rsid w:val="003A2CE0"/>
    <w:rsid w:val="003A3C06"/>
    <w:rsid w:val="003A3ED6"/>
    <w:rsid w:val="003A579A"/>
    <w:rsid w:val="003A630B"/>
    <w:rsid w:val="003B12E7"/>
    <w:rsid w:val="003B1B3E"/>
    <w:rsid w:val="003B20D6"/>
    <w:rsid w:val="003B3D55"/>
    <w:rsid w:val="003B4365"/>
    <w:rsid w:val="003B4678"/>
    <w:rsid w:val="003B5376"/>
    <w:rsid w:val="003B5D55"/>
    <w:rsid w:val="003B6168"/>
    <w:rsid w:val="003B7548"/>
    <w:rsid w:val="003C0E14"/>
    <w:rsid w:val="003C1027"/>
    <w:rsid w:val="003C15CF"/>
    <w:rsid w:val="003C17E2"/>
    <w:rsid w:val="003C1AB3"/>
    <w:rsid w:val="003C3D55"/>
    <w:rsid w:val="003C4C4F"/>
    <w:rsid w:val="003C4E1F"/>
    <w:rsid w:val="003C691B"/>
    <w:rsid w:val="003C6DD9"/>
    <w:rsid w:val="003D1E31"/>
    <w:rsid w:val="003D3829"/>
    <w:rsid w:val="003D3A54"/>
    <w:rsid w:val="003D3DAB"/>
    <w:rsid w:val="003D5D17"/>
    <w:rsid w:val="003D6967"/>
    <w:rsid w:val="003D6FD5"/>
    <w:rsid w:val="003D71AF"/>
    <w:rsid w:val="003D7314"/>
    <w:rsid w:val="003D76CC"/>
    <w:rsid w:val="003E2CB6"/>
    <w:rsid w:val="003E399A"/>
    <w:rsid w:val="003E4C39"/>
    <w:rsid w:val="003E587C"/>
    <w:rsid w:val="003E5C58"/>
    <w:rsid w:val="003E6D79"/>
    <w:rsid w:val="003E6F02"/>
    <w:rsid w:val="003E74B1"/>
    <w:rsid w:val="003E7A87"/>
    <w:rsid w:val="003F123B"/>
    <w:rsid w:val="003F1599"/>
    <w:rsid w:val="003F1D51"/>
    <w:rsid w:val="003F29C1"/>
    <w:rsid w:val="003F2B99"/>
    <w:rsid w:val="003F51BF"/>
    <w:rsid w:val="003F5E3F"/>
    <w:rsid w:val="003F72C1"/>
    <w:rsid w:val="003F7513"/>
    <w:rsid w:val="0040025B"/>
    <w:rsid w:val="004002BC"/>
    <w:rsid w:val="00402247"/>
    <w:rsid w:val="00402B93"/>
    <w:rsid w:val="00404A9E"/>
    <w:rsid w:val="004068CC"/>
    <w:rsid w:val="00406B3F"/>
    <w:rsid w:val="00406FBA"/>
    <w:rsid w:val="00407E9D"/>
    <w:rsid w:val="00407F5D"/>
    <w:rsid w:val="0041067B"/>
    <w:rsid w:val="0041069C"/>
    <w:rsid w:val="00410D8E"/>
    <w:rsid w:val="0041278A"/>
    <w:rsid w:val="004132E5"/>
    <w:rsid w:val="00414391"/>
    <w:rsid w:val="004143F1"/>
    <w:rsid w:val="00414994"/>
    <w:rsid w:val="00414AE0"/>
    <w:rsid w:val="00414D46"/>
    <w:rsid w:val="00415D74"/>
    <w:rsid w:val="004164A2"/>
    <w:rsid w:val="00416989"/>
    <w:rsid w:val="00416C2B"/>
    <w:rsid w:val="00416CF8"/>
    <w:rsid w:val="00417501"/>
    <w:rsid w:val="00420188"/>
    <w:rsid w:val="00420B2F"/>
    <w:rsid w:val="00422C46"/>
    <w:rsid w:val="00424934"/>
    <w:rsid w:val="00427EBD"/>
    <w:rsid w:val="00430176"/>
    <w:rsid w:val="00430A35"/>
    <w:rsid w:val="0043225A"/>
    <w:rsid w:val="00432337"/>
    <w:rsid w:val="00432BF0"/>
    <w:rsid w:val="00433ADA"/>
    <w:rsid w:val="00433DA3"/>
    <w:rsid w:val="0043427C"/>
    <w:rsid w:val="004345CB"/>
    <w:rsid w:val="00435A04"/>
    <w:rsid w:val="00435F08"/>
    <w:rsid w:val="00436294"/>
    <w:rsid w:val="00436EB2"/>
    <w:rsid w:val="00440D75"/>
    <w:rsid w:val="0044287E"/>
    <w:rsid w:val="00443E36"/>
    <w:rsid w:val="004455B4"/>
    <w:rsid w:val="00445F56"/>
    <w:rsid w:val="00451BBE"/>
    <w:rsid w:val="00453128"/>
    <w:rsid w:val="00453743"/>
    <w:rsid w:val="00454668"/>
    <w:rsid w:val="004551FA"/>
    <w:rsid w:val="004552A7"/>
    <w:rsid w:val="00455515"/>
    <w:rsid w:val="00455FBF"/>
    <w:rsid w:val="00456B24"/>
    <w:rsid w:val="00456FE2"/>
    <w:rsid w:val="00457249"/>
    <w:rsid w:val="0045754C"/>
    <w:rsid w:val="00460300"/>
    <w:rsid w:val="00460798"/>
    <w:rsid w:val="0046205A"/>
    <w:rsid w:val="004630F3"/>
    <w:rsid w:val="004645B1"/>
    <w:rsid w:val="00464833"/>
    <w:rsid w:val="00465508"/>
    <w:rsid w:val="0046614B"/>
    <w:rsid w:val="004700BD"/>
    <w:rsid w:val="00470D85"/>
    <w:rsid w:val="00472F83"/>
    <w:rsid w:val="004731F2"/>
    <w:rsid w:val="004735DE"/>
    <w:rsid w:val="00474E6D"/>
    <w:rsid w:val="00475012"/>
    <w:rsid w:val="00476419"/>
    <w:rsid w:val="004764DE"/>
    <w:rsid w:val="004766C4"/>
    <w:rsid w:val="00477EF6"/>
    <w:rsid w:val="00480864"/>
    <w:rsid w:val="0048133E"/>
    <w:rsid w:val="00481C4B"/>
    <w:rsid w:val="004827DA"/>
    <w:rsid w:val="00482AEE"/>
    <w:rsid w:val="00482BCF"/>
    <w:rsid w:val="004844F9"/>
    <w:rsid w:val="00486F58"/>
    <w:rsid w:val="00487987"/>
    <w:rsid w:val="00487A7C"/>
    <w:rsid w:val="00487F24"/>
    <w:rsid w:val="0049077B"/>
    <w:rsid w:val="00491F07"/>
    <w:rsid w:val="004926DE"/>
    <w:rsid w:val="0049286A"/>
    <w:rsid w:val="00495387"/>
    <w:rsid w:val="00496BC7"/>
    <w:rsid w:val="00496EF5"/>
    <w:rsid w:val="00496FDD"/>
    <w:rsid w:val="004975CC"/>
    <w:rsid w:val="004A0324"/>
    <w:rsid w:val="004A0CF9"/>
    <w:rsid w:val="004A1567"/>
    <w:rsid w:val="004A2748"/>
    <w:rsid w:val="004A2DED"/>
    <w:rsid w:val="004A336D"/>
    <w:rsid w:val="004A3C02"/>
    <w:rsid w:val="004A45E1"/>
    <w:rsid w:val="004A7B03"/>
    <w:rsid w:val="004B0438"/>
    <w:rsid w:val="004B107B"/>
    <w:rsid w:val="004B20D5"/>
    <w:rsid w:val="004B2540"/>
    <w:rsid w:val="004B374E"/>
    <w:rsid w:val="004B527B"/>
    <w:rsid w:val="004C06EA"/>
    <w:rsid w:val="004C0FA5"/>
    <w:rsid w:val="004C16C0"/>
    <w:rsid w:val="004C2F95"/>
    <w:rsid w:val="004C3EEA"/>
    <w:rsid w:val="004C5712"/>
    <w:rsid w:val="004C59E3"/>
    <w:rsid w:val="004C5DBA"/>
    <w:rsid w:val="004C75F4"/>
    <w:rsid w:val="004D05C4"/>
    <w:rsid w:val="004D345B"/>
    <w:rsid w:val="004D3AD1"/>
    <w:rsid w:val="004D45A6"/>
    <w:rsid w:val="004D4DB3"/>
    <w:rsid w:val="004D4F26"/>
    <w:rsid w:val="004D51DB"/>
    <w:rsid w:val="004D7552"/>
    <w:rsid w:val="004E05BD"/>
    <w:rsid w:val="004E13A2"/>
    <w:rsid w:val="004E1C8E"/>
    <w:rsid w:val="004E3AD5"/>
    <w:rsid w:val="004E4F77"/>
    <w:rsid w:val="004E57B1"/>
    <w:rsid w:val="004E724F"/>
    <w:rsid w:val="004E7BCE"/>
    <w:rsid w:val="004F1BD3"/>
    <w:rsid w:val="004F2F14"/>
    <w:rsid w:val="004F30D9"/>
    <w:rsid w:val="004F3626"/>
    <w:rsid w:val="004F52A7"/>
    <w:rsid w:val="004F5661"/>
    <w:rsid w:val="004F5CCC"/>
    <w:rsid w:val="004F63E1"/>
    <w:rsid w:val="004F7527"/>
    <w:rsid w:val="004F776A"/>
    <w:rsid w:val="004F7E2D"/>
    <w:rsid w:val="004F7F3D"/>
    <w:rsid w:val="00500C0B"/>
    <w:rsid w:val="0050315C"/>
    <w:rsid w:val="00503890"/>
    <w:rsid w:val="005041C9"/>
    <w:rsid w:val="005047E4"/>
    <w:rsid w:val="00505719"/>
    <w:rsid w:val="00510F5C"/>
    <w:rsid w:val="00513C7B"/>
    <w:rsid w:val="00514B44"/>
    <w:rsid w:val="00515051"/>
    <w:rsid w:val="0051518C"/>
    <w:rsid w:val="00515443"/>
    <w:rsid w:val="00515C27"/>
    <w:rsid w:val="00516407"/>
    <w:rsid w:val="005168B4"/>
    <w:rsid w:val="00516A6C"/>
    <w:rsid w:val="0052030D"/>
    <w:rsid w:val="005234B5"/>
    <w:rsid w:val="00524B07"/>
    <w:rsid w:val="00524DF6"/>
    <w:rsid w:val="0052583C"/>
    <w:rsid w:val="0053014D"/>
    <w:rsid w:val="0053119B"/>
    <w:rsid w:val="00532292"/>
    <w:rsid w:val="0053359F"/>
    <w:rsid w:val="00535E82"/>
    <w:rsid w:val="005379FA"/>
    <w:rsid w:val="0054085C"/>
    <w:rsid w:val="005417A1"/>
    <w:rsid w:val="00541A23"/>
    <w:rsid w:val="0054582B"/>
    <w:rsid w:val="005459DA"/>
    <w:rsid w:val="00546790"/>
    <w:rsid w:val="005504DF"/>
    <w:rsid w:val="00551924"/>
    <w:rsid w:val="00551AAC"/>
    <w:rsid w:val="005537C8"/>
    <w:rsid w:val="00553C5B"/>
    <w:rsid w:val="00556419"/>
    <w:rsid w:val="00557D67"/>
    <w:rsid w:val="00560A4A"/>
    <w:rsid w:val="00560D32"/>
    <w:rsid w:val="005614A0"/>
    <w:rsid w:val="00561653"/>
    <w:rsid w:val="00562EDE"/>
    <w:rsid w:val="00563BF2"/>
    <w:rsid w:val="00565545"/>
    <w:rsid w:val="00565D8A"/>
    <w:rsid w:val="005666EE"/>
    <w:rsid w:val="00570256"/>
    <w:rsid w:val="0057044E"/>
    <w:rsid w:val="00570B2E"/>
    <w:rsid w:val="00571A95"/>
    <w:rsid w:val="00571AA3"/>
    <w:rsid w:val="00571CC8"/>
    <w:rsid w:val="00572BB9"/>
    <w:rsid w:val="00573804"/>
    <w:rsid w:val="0057487D"/>
    <w:rsid w:val="0057521B"/>
    <w:rsid w:val="005759BD"/>
    <w:rsid w:val="00576C42"/>
    <w:rsid w:val="00577B65"/>
    <w:rsid w:val="00577B7B"/>
    <w:rsid w:val="00577E8E"/>
    <w:rsid w:val="005801F2"/>
    <w:rsid w:val="005810F9"/>
    <w:rsid w:val="00581F66"/>
    <w:rsid w:val="00583811"/>
    <w:rsid w:val="00583FDC"/>
    <w:rsid w:val="00584C37"/>
    <w:rsid w:val="00584F2B"/>
    <w:rsid w:val="005867C6"/>
    <w:rsid w:val="00590D18"/>
    <w:rsid w:val="005938A2"/>
    <w:rsid w:val="00594133"/>
    <w:rsid w:val="00595029"/>
    <w:rsid w:val="005954A8"/>
    <w:rsid w:val="0059575E"/>
    <w:rsid w:val="0059696F"/>
    <w:rsid w:val="00596B1B"/>
    <w:rsid w:val="00597056"/>
    <w:rsid w:val="00597B8B"/>
    <w:rsid w:val="005A0E86"/>
    <w:rsid w:val="005A102B"/>
    <w:rsid w:val="005A11F3"/>
    <w:rsid w:val="005A236A"/>
    <w:rsid w:val="005A3D8C"/>
    <w:rsid w:val="005A4F5E"/>
    <w:rsid w:val="005A624A"/>
    <w:rsid w:val="005A6B3C"/>
    <w:rsid w:val="005A7800"/>
    <w:rsid w:val="005A7EA0"/>
    <w:rsid w:val="005B0CF3"/>
    <w:rsid w:val="005B22D4"/>
    <w:rsid w:val="005B28FA"/>
    <w:rsid w:val="005B3A3F"/>
    <w:rsid w:val="005B40BE"/>
    <w:rsid w:val="005B43FE"/>
    <w:rsid w:val="005B57A8"/>
    <w:rsid w:val="005B6474"/>
    <w:rsid w:val="005B7BBD"/>
    <w:rsid w:val="005C0E60"/>
    <w:rsid w:val="005C0FC5"/>
    <w:rsid w:val="005C150B"/>
    <w:rsid w:val="005C1C7E"/>
    <w:rsid w:val="005C22EA"/>
    <w:rsid w:val="005C2743"/>
    <w:rsid w:val="005C356F"/>
    <w:rsid w:val="005C37BF"/>
    <w:rsid w:val="005C5985"/>
    <w:rsid w:val="005C6CD7"/>
    <w:rsid w:val="005D056D"/>
    <w:rsid w:val="005D07E0"/>
    <w:rsid w:val="005D0C7C"/>
    <w:rsid w:val="005D0EE6"/>
    <w:rsid w:val="005D692D"/>
    <w:rsid w:val="005D69E1"/>
    <w:rsid w:val="005D7AAB"/>
    <w:rsid w:val="005E07E8"/>
    <w:rsid w:val="005E26A4"/>
    <w:rsid w:val="005E303B"/>
    <w:rsid w:val="005E3B5A"/>
    <w:rsid w:val="005E3D2E"/>
    <w:rsid w:val="005E4814"/>
    <w:rsid w:val="005E499E"/>
    <w:rsid w:val="005E613A"/>
    <w:rsid w:val="005E680A"/>
    <w:rsid w:val="005E721E"/>
    <w:rsid w:val="005E7C22"/>
    <w:rsid w:val="005F0E9C"/>
    <w:rsid w:val="005F1855"/>
    <w:rsid w:val="005F4C97"/>
    <w:rsid w:val="005F4E65"/>
    <w:rsid w:val="005F6D2A"/>
    <w:rsid w:val="005F7181"/>
    <w:rsid w:val="005F7792"/>
    <w:rsid w:val="00600C48"/>
    <w:rsid w:val="00605C86"/>
    <w:rsid w:val="00607481"/>
    <w:rsid w:val="00607C99"/>
    <w:rsid w:val="006101BB"/>
    <w:rsid w:val="00610DFD"/>
    <w:rsid w:val="00611414"/>
    <w:rsid w:val="00616295"/>
    <w:rsid w:val="00616A9A"/>
    <w:rsid w:val="00616BC9"/>
    <w:rsid w:val="00617626"/>
    <w:rsid w:val="00617D05"/>
    <w:rsid w:val="00620B0E"/>
    <w:rsid w:val="0062343D"/>
    <w:rsid w:val="00623984"/>
    <w:rsid w:val="006245CD"/>
    <w:rsid w:val="00624D25"/>
    <w:rsid w:val="00625022"/>
    <w:rsid w:val="00625441"/>
    <w:rsid w:val="00625B47"/>
    <w:rsid w:val="006266A0"/>
    <w:rsid w:val="00626ADC"/>
    <w:rsid w:val="0062744B"/>
    <w:rsid w:val="006325C0"/>
    <w:rsid w:val="00632C6A"/>
    <w:rsid w:val="00633763"/>
    <w:rsid w:val="00634B7C"/>
    <w:rsid w:val="00636350"/>
    <w:rsid w:val="0063671E"/>
    <w:rsid w:val="00641CAC"/>
    <w:rsid w:val="0064389A"/>
    <w:rsid w:val="00645194"/>
    <w:rsid w:val="00647BE4"/>
    <w:rsid w:val="00650741"/>
    <w:rsid w:val="00651855"/>
    <w:rsid w:val="0065698E"/>
    <w:rsid w:val="00656EF1"/>
    <w:rsid w:val="0066339E"/>
    <w:rsid w:val="0066383D"/>
    <w:rsid w:val="006644A1"/>
    <w:rsid w:val="0066475A"/>
    <w:rsid w:val="00666C4E"/>
    <w:rsid w:val="0066709B"/>
    <w:rsid w:val="00667365"/>
    <w:rsid w:val="00671CA6"/>
    <w:rsid w:val="00671D8B"/>
    <w:rsid w:val="00671EBA"/>
    <w:rsid w:val="006720C1"/>
    <w:rsid w:val="0067216E"/>
    <w:rsid w:val="00672B50"/>
    <w:rsid w:val="00672FBB"/>
    <w:rsid w:val="00673087"/>
    <w:rsid w:val="00674E1D"/>
    <w:rsid w:val="006760E3"/>
    <w:rsid w:val="006800E4"/>
    <w:rsid w:val="00680311"/>
    <w:rsid w:val="0068067B"/>
    <w:rsid w:val="00683329"/>
    <w:rsid w:val="006835F1"/>
    <w:rsid w:val="006844C6"/>
    <w:rsid w:val="006850D6"/>
    <w:rsid w:val="00685637"/>
    <w:rsid w:val="00685F09"/>
    <w:rsid w:val="0068697C"/>
    <w:rsid w:val="00686C5A"/>
    <w:rsid w:val="00691330"/>
    <w:rsid w:val="00691670"/>
    <w:rsid w:val="0069183E"/>
    <w:rsid w:val="00691AA0"/>
    <w:rsid w:val="00691C56"/>
    <w:rsid w:val="00691DA5"/>
    <w:rsid w:val="00695BD0"/>
    <w:rsid w:val="00695BDE"/>
    <w:rsid w:val="00696C31"/>
    <w:rsid w:val="006A239A"/>
    <w:rsid w:val="006A266F"/>
    <w:rsid w:val="006A2AA0"/>
    <w:rsid w:val="006A4966"/>
    <w:rsid w:val="006A4E28"/>
    <w:rsid w:val="006A64FF"/>
    <w:rsid w:val="006A6AD9"/>
    <w:rsid w:val="006A6D4E"/>
    <w:rsid w:val="006A74E3"/>
    <w:rsid w:val="006A7AE3"/>
    <w:rsid w:val="006A7BE6"/>
    <w:rsid w:val="006B0E0D"/>
    <w:rsid w:val="006B1CDA"/>
    <w:rsid w:val="006B222E"/>
    <w:rsid w:val="006B4188"/>
    <w:rsid w:val="006B55CE"/>
    <w:rsid w:val="006B5C5C"/>
    <w:rsid w:val="006C3484"/>
    <w:rsid w:val="006C4ED5"/>
    <w:rsid w:val="006C6110"/>
    <w:rsid w:val="006C6365"/>
    <w:rsid w:val="006C7836"/>
    <w:rsid w:val="006D0F7D"/>
    <w:rsid w:val="006D0FA3"/>
    <w:rsid w:val="006D17DE"/>
    <w:rsid w:val="006D1BBC"/>
    <w:rsid w:val="006D2F17"/>
    <w:rsid w:val="006D341E"/>
    <w:rsid w:val="006D6059"/>
    <w:rsid w:val="006D633B"/>
    <w:rsid w:val="006E029D"/>
    <w:rsid w:val="006E0CE7"/>
    <w:rsid w:val="006E0D9D"/>
    <w:rsid w:val="006E1EB0"/>
    <w:rsid w:val="006E1EEA"/>
    <w:rsid w:val="006E6FF2"/>
    <w:rsid w:val="006E71DD"/>
    <w:rsid w:val="006F16A3"/>
    <w:rsid w:val="006F1D6F"/>
    <w:rsid w:val="006F2226"/>
    <w:rsid w:val="006F350E"/>
    <w:rsid w:val="006F3608"/>
    <w:rsid w:val="006F37FF"/>
    <w:rsid w:val="006F40C4"/>
    <w:rsid w:val="006F6D2C"/>
    <w:rsid w:val="006F6FCC"/>
    <w:rsid w:val="0070017D"/>
    <w:rsid w:val="0070072E"/>
    <w:rsid w:val="00702CF7"/>
    <w:rsid w:val="007039CE"/>
    <w:rsid w:val="00705AAF"/>
    <w:rsid w:val="00712160"/>
    <w:rsid w:val="00712DE2"/>
    <w:rsid w:val="00713769"/>
    <w:rsid w:val="00714012"/>
    <w:rsid w:val="00715235"/>
    <w:rsid w:val="00715DFE"/>
    <w:rsid w:val="00716FCE"/>
    <w:rsid w:val="00717353"/>
    <w:rsid w:val="00717FAF"/>
    <w:rsid w:val="00720459"/>
    <w:rsid w:val="00720C1F"/>
    <w:rsid w:val="00722211"/>
    <w:rsid w:val="007226BF"/>
    <w:rsid w:val="007230BA"/>
    <w:rsid w:val="007248EE"/>
    <w:rsid w:val="00725081"/>
    <w:rsid w:val="00725151"/>
    <w:rsid w:val="0072553C"/>
    <w:rsid w:val="00725803"/>
    <w:rsid w:val="00725FAB"/>
    <w:rsid w:val="00726214"/>
    <w:rsid w:val="00726BFD"/>
    <w:rsid w:val="00726D0E"/>
    <w:rsid w:val="007270D1"/>
    <w:rsid w:val="00727427"/>
    <w:rsid w:val="0072767D"/>
    <w:rsid w:val="00730634"/>
    <w:rsid w:val="00730E5D"/>
    <w:rsid w:val="007329E5"/>
    <w:rsid w:val="00732D50"/>
    <w:rsid w:val="0073641C"/>
    <w:rsid w:val="007400CA"/>
    <w:rsid w:val="00740EF6"/>
    <w:rsid w:val="00740EFE"/>
    <w:rsid w:val="00741837"/>
    <w:rsid w:val="00743D7C"/>
    <w:rsid w:val="00744DF1"/>
    <w:rsid w:val="0074535A"/>
    <w:rsid w:val="007453CB"/>
    <w:rsid w:val="007468EF"/>
    <w:rsid w:val="00746F33"/>
    <w:rsid w:val="007502B8"/>
    <w:rsid w:val="007505CD"/>
    <w:rsid w:val="007509BB"/>
    <w:rsid w:val="00750A6F"/>
    <w:rsid w:val="00751AA2"/>
    <w:rsid w:val="00753B5A"/>
    <w:rsid w:val="0075469C"/>
    <w:rsid w:val="00754BB2"/>
    <w:rsid w:val="00755E81"/>
    <w:rsid w:val="00756591"/>
    <w:rsid w:val="00760718"/>
    <w:rsid w:val="00760A90"/>
    <w:rsid w:val="00760C2F"/>
    <w:rsid w:val="00760D4D"/>
    <w:rsid w:val="0076172C"/>
    <w:rsid w:val="00761BB9"/>
    <w:rsid w:val="00761C1B"/>
    <w:rsid w:val="007633E0"/>
    <w:rsid w:val="007657A0"/>
    <w:rsid w:val="007661C0"/>
    <w:rsid w:val="007664D6"/>
    <w:rsid w:val="00766917"/>
    <w:rsid w:val="00766C57"/>
    <w:rsid w:val="007704AD"/>
    <w:rsid w:val="00770CD3"/>
    <w:rsid w:val="0077148A"/>
    <w:rsid w:val="00773681"/>
    <w:rsid w:val="00773C78"/>
    <w:rsid w:val="00773F16"/>
    <w:rsid w:val="00774FF8"/>
    <w:rsid w:val="0077553E"/>
    <w:rsid w:val="00776BE5"/>
    <w:rsid w:val="00776D46"/>
    <w:rsid w:val="00776F63"/>
    <w:rsid w:val="007779C2"/>
    <w:rsid w:val="0078279E"/>
    <w:rsid w:val="0078292D"/>
    <w:rsid w:val="0078298F"/>
    <w:rsid w:val="00783F0D"/>
    <w:rsid w:val="00784EC7"/>
    <w:rsid w:val="00785338"/>
    <w:rsid w:val="00785700"/>
    <w:rsid w:val="0078779A"/>
    <w:rsid w:val="007900A5"/>
    <w:rsid w:val="00791952"/>
    <w:rsid w:val="00792E40"/>
    <w:rsid w:val="00793405"/>
    <w:rsid w:val="00794BB6"/>
    <w:rsid w:val="00795B9B"/>
    <w:rsid w:val="00796AF1"/>
    <w:rsid w:val="00797015"/>
    <w:rsid w:val="007971C9"/>
    <w:rsid w:val="00797825"/>
    <w:rsid w:val="00797D1A"/>
    <w:rsid w:val="007A0498"/>
    <w:rsid w:val="007A1031"/>
    <w:rsid w:val="007A1E12"/>
    <w:rsid w:val="007A2C41"/>
    <w:rsid w:val="007A4320"/>
    <w:rsid w:val="007A509C"/>
    <w:rsid w:val="007A5C0B"/>
    <w:rsid w:val="007A5DB9"/>
    <w:rsid w:val="007A7D47"/>
    <w:rsid w:val="007A7DDC"/>
    <w:rsid w:val="007B1120"/>
    <w:rsid w:val="007B3D88"/>
    <w:rsid w:val="007B439C"/>
    <w:rsid w:val="007B47DE"/>
    <w:rsid w:val="007B5350"/>
    <w:rsid w:val="007B5C28"/>
    <w:rsid w:val="007C00BF"/>
    <w:rsid w:val="007C025F"/>
    <w:rsid w:val="007C1D8D"/>
    <w:rsid w:val="007C2160"/>
    <w:rsid w:val="007C2569"/>
    <w:rsid w:val="007C4720"/>
    <w:rsid w:val="007C4AB9"/>
    <w:rsid w:val="007C5FAC"/>
    <w:rsid w:val="007C6583"/>
    <w:rsid w:val="007C690F"/>
    <w:rsid w:val="007C6D07"/>
    <w:rsid w:val="007C7028"/>
    <w:rsid w:val="007D166E"/>
    <w:rsid w:val="007D1B69"/>
    <w:rsid w:val="007D3253"/>
    <w:rsid w:val="007D4121"/>
    <w:rsid w:val="007D442D"/>
    <w:rsid w:val="007D4E8C"/>
    <w:rsid w:val="007D4FF5"/>
    <w:rsid w:val="007D68C6"/>
    <w:rsid w:val="007D7287"/>
    <w:rsid w:val="007E129C"/>
    <w:rsid w:val="007E187E"/>
    <w:rsid w:val="007E2D92"/>
    <w:rsid w:val="007E574E"/>
    <w:rsid w:val="007E5A36"/>
    <w:rsid w:val="007E611E"/>
    <w:rsid w:val="007E6A8C"/>
    <w:rsid w:val="007E6DB9"/>
    <w:rsid w:val="007E7260"/>
    <w:rsid w:val="007E7374"/>
    <w:rsid w:val="007F0B95"/>
    <w:rsid w:val="007F0C5B"/>
    <w:rsid w:val="007F18D4"/>
    <w:rsid w:val="007F1F27"/>
    <w:rsid w:val="007F247D"/>
    <w:rsid w:val="007F3A1B"/>
    <w:rsid w:val="007F562D"/>
    <w:rsid w:val="007F6DCE"/>
    <w:rsid w:val="007F71C6"/>
    <w:rsid w:val="007F7844"/>
    <w:rsid w:val="0080148A"/>
    <w:rsid w:val="00801C65"/>
    <w:rsid w:val="008021F9"/>
    <w:rsid w:val="00802BDE"/>
    <w:rsid w:val="00803740"/>
    <w:rsid w:val="008038D8"/>
    <w:rsid w:val="00804976"/>
    <w:rsid w:val="00804CCF"/>
    <w:rsid w:val="008050C6"/>
    <w:rsid w:val="0080672A"/>
    <w:rsid w:val="008104C7"/>
    <w:rsid w:val="00811324"/>
    <w:rsid w:val="00811D3C"/>
    <w:rsid w:val="00812179"/>
    <w:rsid w:val="00812A83"/>
    <w:rsid w:val="00814B4A"/>
    <w:rsid w:val="008169D0"/>
    <w:rsid w:val="008170C3"/>
    <w:rsid w:val="00817FA3"/>
    <w:rsid w:val="0082224F"/>
    <w:rsid w:val="0082266D"/>
    <w:rsid w:val="008235F4"/>
    <w:rsid w:val="00824739"/>
    <w:rsid w:val="008247BF"/>
    <w:rsid w:val="00825E49"/>
    <w:rsid w:val="00826AC4"/>
    <w:rsid w:val="00830054"/>
    <w:rsid w:val="008306E0"/>
    <w:rsid w:val="008309D5"/>
    <w:rsid w:val="008318D7"/>
    <w:rsid w:val="00833489"/>
    <w:rsid w:val="008354C2"/>
    <w:rsid w:val="00836A2F"/>
    <w:rsid w:val="008376A1"/>
    <w:rsid w:val="00837906"/>
    <w:rsid w:val="00837CD8"/>
    <w:rsid w:val="00842E7C"/>
    <w:rsid w:val="00844374"/>
    <w:rsid w:val="00844DAA"/>
    <w:rsid w:val="00845139"/>
    <w:rsid w:val="00847230"/>
    <w:rsid w:val="008504E9"/>
    <w:rsid w:val="00850B0A"/>
    <w:rsid w:val="00851502"/>
    <w:rsid w:val="00851739"/>
    <w:rsid w:val="0085283C"/>
    <w:rsid w:val="00852FAB"/>
    <w:rsid w:val="00856563"/>
    <w:rsid w:val="00857FF0"/>
    <w:rsid w:val="00860699"/>
    <w:rsid w:val="0086134C"/>
    <w:rsid w:val="008623CE"/>
    <w:rsid w:val="008627AA"/>
    <w:rsid w:val="008631F2"/>
    <w:rsid w:val="00863F10"/>
    <w:rsid w:val="0086453C"/>
    <w:rsid w:val="00864DF4"/>
    <w:rsid w:val="008662CA"/>
    <w:rsid w:val="00866E09"/>
    <w:rsid w:val="00867996"/>
    <w:rsid w:val="00870114"/>
    <w:rsid w:val="00871505"/>
    <w:rsid w:val="008727BE"/>
    <w:rsid w:val="00872B9A"/>
    <w:rsid w:val="00873180"/>
    <w:rsid w:val="00873409"/>
    <w:rsid w:val="0087418F"/>
    <w:rsid w:val="00874D95"/>
    <w:rsid w:val="00874FDB"/>
    <w:rsid w:val="00876E4D"/>
    <w:rsid w:val="00880B21"/>
    <w:rsid w:val="008811DC"/>
    <w:rsid w:val="00881233"/>
    <w:rsid w:val="008835A9"/>
    <w:rsid w:val="008846F4"/>
    <w:rsid w:val="0088624E"/>
    <w:rsid w:val="0089007C"/>
    <w:rsid w:val="008919D9"/>
    <w:rsid w:val="00892934"/>
    <w:rsid w:val="00893224"/>
    <w:rsid w:val="008944BA"/>
    <w:rsid w:val="008947A2"/>
    <w:rsid w:val="0089517C"/>
    <w:rsid w:val="008955A6"/>
    <w:rsid w:val="00895B81"/>
    <w:rsid w:val="00896836"/>
    <w:rsid w:val="008A1A33"/>
    <w:rsid w:val="008A1BB7"/>
    <w:rsid w:val="008A1FE4"/>
    <w:rsid w:val="008A2651"/>
    <w:rsid w:val="008A3185"/>
    <w:rsid w:val="008A31E1"/>
    <w:rsid w:val="008A4493"/>
    <w:rsid w:val="008A45E3"/>
    <w:rsid w:val="008A4B02"/>
    <w:rsid w:val="008A5CBA"/>
    <w:rsid w:val="008A71AD"/>
    <w:rsid w:val="008B0432"/>
    <w:rsid w:val="008B04D5"/>
    <w:rsid w:val="008B05E6"/>
    <w:rsid w:val="008B08A7"/>
    <w:rsid w:val="008B1257"/>
    <w:rsid w:val="008B12CB"/>
    <w:rsid w:val="008B2B7A"/>
    <w:rsid w:val="008C1026"/>
    <w:rsid w:val="008C18BB"/>
    <w:rsid w:val="008C2431"/>
    <w:rsid w:val="008C3023"/>
    <w:rsid w:val="008C34C0"/>
    <w:rsid w:val="008C385E"/>
    <w:rsid w:val="008C4350"/>
    <w:rsid w:val="008C49FF"/>
    <w:rsid w:val="008C586C"/>
    <w:rsid w:val="008C5D10"/>
    <w:rsid w:val="008C695C"/>
    <w:rsid w:val="008C6B86"/>
    <w:rsid w:val="008C748E"/>
    <w:rsid w:val="008D22F0"/>
    <w:rsid w:val="008D4296"/>
    <w:rsid w:val="008D67B8"/>
    <w:rsid w:val="008D6E38"/>
    <w:rsid w:val="008E05E7"/>
    <w:rsid w:val="008E0E94"/>
    <w:rsid w:val="008E253B"/>
    <w:rsid w:val="008E2B22"/>
    <w:rsid w:val="008E4561"/>
    <w:rsid w:val="008E4D37"/>
    <w:rsid w:val="008E56D1"/>
    <w:rsid w:val="008E5D6D"/>
    <w:rsid w:val="008E7042"/>
    <w:rsid w:val="008F0A36"/>
    <w:rsid w:val="008F0E3D"/>
    <w:rsid w:val="008F1412"/>
    <w:rsid w:val="008F1444"/>
    <w:rsid w:val="008F1642"/>
    <w:rsid w:val="008F2316"/>
    <w:rsid w:val="008F3D77"/>
    <w:rsid w:val="008F527F"/>
    <w:rsid w:val="008F604F"/>
    <w:rsid w:val="008F6C52"/>
    <w:rsid w:val="00900385"/>
    <w:rsid w:val="00901968"/>
    <w:rsid w:val="00902F34"/>
    <w:rsid w:val="00906EBE"/>
    <w:rsid w:val="00910E22"/>
    <w:rsid w:val="00911E99"/>
    <w:rsid w:val="009120AC"/>
    <w:rsid w:val="009129A1"/>
    <w:rsid w:val="00914248"/>
    <w:rsid w:val="009143BC"/>
    <w:rsid w:val="00915046"/>
    <w:rsid w:val="00920101"/>
    <w:rsid w:val="00920669"/>
    <w:rsid w:val="009211F9"/>
    <w:rsid w:val="00921369"/>
    <w:rsid w:val="0092219E"/>
    <w:rsid w:val="00922289"/>
    <w:rsid w:val="0092246B"/>
    <w:rsid w:val="00922DFF"/>
    <w:rsid w:val="00924305"/>
    <w:rsid w:val="00924D9F"/>
    <w:rsid w:val="0092677F"/>
    <w:rsid w:val="009275FB"/>
    <w:rsid w:val="00931427"/>
    <w:rsid w:val="00931544"/>
    <w:rsid w:val="00935C70"/>
    <w:rsid w:val="00935FFD"/>
    <w:rsid w:val="009404F3"/>
    <w:rsid w:val="0094085B"/>
    <w:rsid w:val="00940D3F"/>
    <w:rsid w:val="009415C0"/>
    <w:rsid w:val="009427E4"/>
    <w:rsid w:val="00942AAA"/>
    <w:rsid w:val="00943AD8"/>
    <w:rsid w:val="0094471E"/>
    <w:rsid w:val="00945396"/>
    <w:rsid w:val="009461AE"/>
    <w:rsid w:val="009467F1"/>
    <w:rsid w:val="00946AAD"/>
    <w:rsid w:val="00950366"/>
    <w:rsid w:val="00950B20"/>
    <w:rsid w:val="00951675"/>
    <w:rsid w:val="009522DC"/>
    <w:rsid w:val="0095269B"/>
    <w:rsid w:val="00952870"/>
    <w:rsid w:val="00952A19"/>
    <w:rsid w:val="00953195"/>
    <w:rsid w:val="00954C54"/>
    <w:rsid w:val="00957AA6"/>
    <w:rsid w:val="00957C6B"/>
    <w:rsid w:val="00957DE0"/>
    <w:rsid w:val="009614B1"/>
    <w:rsid w:val="00961A2F"/>
    <w:rsid w:val="009635BA"/>
    <w:rsid w:val="00963D1B"/>
    <w:rsid w:val="0096480A"/>
    <w:rsid w:val="00965539"/>
    <w:rsid w:val="00965AC6"/>
    <w:rsid w:val="00971156"/>
    <w:rsid w:val="0097354B"/>
    <w:rsid w:val="00976C98"/>
    <w:rsid w:val="00977737"/>
    <w:rsid w:val="00977B5C"/>
    <w:rsid w:val="00980BFE"/>
    <w:rsid w:val="00981B67"/>
    <w:rsid w:val="00981E11"/>
    <w:rsid w:val="00982B38"/>
    <w:rsid w:val="00982B70"/>
    <w:rsid w:val="00983266"/>
    <w:rsid w:val="00983F30"/>
    <w:rsid w:val="00984076"/>
    <w:rsid w:val="0098478F"/>
    <w:rsid w:val="00984841"/>
    <w:rsid w:val="00985121"/>
    <w:rsid w:val="009852CF"/>
    <w:rsid w:val="00985E44"/>
    <w:rsid w:val="00986FBC"/>
    <w:rsid w:val="009900F7"/>
    <w:rsid w:val="0099169E"/>
    <w:rsid w:val="00993DF3"/>
    <w:rsid w:val="00994EEC"/>
    <w:rsid w:val="00995437"/>
    <w:rsid w:val="009960BC"/>
    <w:rsid w:val="00996B65"/>
    <w:rsid w:val="009976E6"/>
    <w:rsid w:val="00997816"/>
    <w:rsid w:val="009A01E2"/>
    <w:rsid w:val="009A04A6"/>
    <w:rsid w:val="009A2F1C"/>
    <w:rsid w:val="009A4CEA"/>
    <w:rsid w:val="009A5046"/>
    <w:rsid w:val="009A6864"/>
    <w:rsid w:val="009A72BD"/>
    <w:rsid w:val="009A752B"/>
    <w:rsid w:val="009A75C9"/>
    <w:rsid w:val="009A7647"/>
    <w:rsid w:val="009B1FFD"/>
    <w:rsid w:val="009B2EDA"/>
    <w:rsid w:val="009B3506"/>
    <w:rsid w:val="009B4141"/>
    <w:rsid w:val="009B4572"/>
    <w:rsid w:val="009B533C"/>
    <w:rsid w:val="009B5DA6"/>
    <w:rsid w:val="009B6172"/>
    <w:rsid w:val="009B75DD"/>
    <w:rsid w:val="009C009D"/>
    <w:rsid w:val="009C0B15"/>
    <w:rsid w:val="009C1234"/>
    <w:rsid w:val="009C2529"/>
    <w:rsid w:val="009C3024"/>
    <w:rsid w:val="009C3244"/>
    <w:rsid w:val="009C56B3"/>
    <w:rsid w:val="009C686E"/>
    <w:rsid w:val="009C6B12"/>
    <w:rsid w:val="009C7712"/>
    <w:rsid w:val="009D1159"/>
    <w:rsid w:val="009D1EF6"/>
    <w:rsid w:val="009D3033"/>
    <w:rsid w:val="009D48FF"/>
    <w:rsid w:val="009D509D"/>
    <w:rsid w:val="009D62FF"/>
    <w:rsid w:val="009D7089"/>
    <w:rsid w:val="009D76EE"/>
    <w:rsid w:val="009D7A78"/>
    <w:rsid w:val="009D7D1B"/>
    <w:rsid w:val="009E0B2C"/>
    <w:rsid w:val="009E17C0"/>
    <w:rsid w:val="009E3823"/>
    <w:rsid w:val="009E4737"/>
    <w:rsid w:val="009E4FB5"/>
    <w:rsid w:val="009E56C7"/>
    <w:rsid w:val="009E78BA"/>
    <w:rsid w:val="009F1977"/>
    <w:rsid w:val="009F2BF6"/>
    <w:rsid w:val="009F3271"/>
    <w:rsid w:val="009F3563"/>
    <w:rsid w:val="009F459D"/>
    <w:rsid w:val="009F727A"/>
    <w:rsid w:val="009F733C"/>
    <w:rsid w:val="00A02650"/>
    <w:rsid w:val="00A02721"/>
    <w:rsid w:val="00A03CE0"/>
    <w:rsid w:val="00A07829"/>
    <w:rsid w:val="00A10030"/>
    <w:rsid w:val="00A10A43"/>
    <w:rsid w:val="00A1299F"/>
    <w:rsid w:val="00A12A39"/>
    <w:rsid w:val="00A131D6"/>
    <w:rsid w:val="00A14473"/>
    <w:rsid w:val="00A14A6E"/>
    <w:rsid w:val="00A15140"/>
    <w:rsid w:val="00A16047"/>
    <w:rsid w:val="00A21229"/>
    <w:rsid w:val="00A229A7"/>
    <w:rsid w:val="00A22CC2"/>
    <w:rsid w:val="00A23037"/>
    <w:rsid w:val="00A23CB8"/>
    <w:rsid w:val="00A249F3"/>
    <w:rsid w:val="00A26008"/>
    <w:rsid w:val="00A30D0B"/>
    <w:rsid w:val="00A31498"/>
    <w:rsid w:val="00A32C67"/>
    <w:rsid w:val="00A33129"/>
    <w:rsid w:val="00A33326"/>
    <w:rsid w:val="00A33811"/>
    <w:rsid w:val="00A33D7E"/>
    <w:rsid w:val="00A33EF9"/>
    <w:rsid w:val="00A34CA9"/>
    <w:rsid w:val="00A35119"/>
    <w:rsid w:val="00A35EC1"/>
    <w:rsid w:val="00A3681E"/>
    <w:rsid w:val="00A37B9B"/>
    <w:rsid w:val="00A40670"/>
    <w:rsid w:val="00A406A6"/>
    <w:rsid w:val="00A40D17"/>
    <w:rsid w:val="00A413EB"/>
    <w:rsid w:val="00A41551"/>
    <w:rsid w:val="00A42AAE"/>
    <w:rsid w:val="00A43027"/>
    <w:rsid w:val="00A43ED3"/>
    <w:rsid w:val="00A45FA2"/>
    <w:rsid w:val="00A463D7"/>
    <w:rsid w:val="00A4739B"/>
    <w:rsid w:val="00A4740D"/>
    <w:rsid w:val="00A478EB"/>
    <w:rsid w:val="00A47C68"/>
    <w:rsid w:val="00A50CD1"/>
    <w:rsid w:val="00A51C77"/>
    <w:rsid w:val="00A54979"/>
    <w:rsid w:val="00A54A96"/>
    <w:rsid w:val="00A550E7"/>
    <w:rsid w:val="00A5541B"/>
    <w:rsid w:val="00A559E5"/>
    <w:rsid w:val="00A5601E"/>
    <w:rsid w:val="00A5669B"/>
    <w:rsid w:val="00A60765"/>
    <w:rsid w:val="00A60C68"/>
    <w:rsid w:val="00A64686"/>
    <w:rsid w:val="00A65015"/>
    <w:rsid w:val="00A65C17"/>
    <w:rsid w:val="00A700C8"/>
    <w:rsid w:val="00A70650"/>
    <w:rsid w:val="00A70A95"/>
    <w:rsid w:val="00A71DB6"/>
    <w:rsid w:val="00A73A03"/>
    <w:rsid w:val="00A73B0A"/>
    <w:rsid w:val="00A743FD"/>
    <w:rsid w:val="00A755E3"/>
    <w:rsid w:val="00A75AF3"/>
    <w:rsid w:val="00A76F7A"/>
    <w:rsid w:val="00A7715F"/>
    <w:rsid w:val="00A82D48"/>
    <w:rsid w:val="00A83BF1"/>
    <w:rsid w:val="00A84CB4"/>
    <w:rsid w:val="00A8547B"/>
    <w:rsid w:val="00A86321"/>
    <w:rsid w:val="00A90987"/>
    <w:rsid w:val="00A90F81"/>
    <w:rsid w:val="00A925B3"/>
    <w:rsid w:val="00A944B2"/>
    <w:rsid w:val="00A94FBD"/>
    <w:rsid w:val="00AA0A8D"/>
    <w:rsid w:val="00AA0AFE"/>
    <w:rsid w:val="00AA0D37"/>
    <w:rsid w:val="00AA1616"/>
    <w:rsid w:val="00AA1EB9"/>
    <w:rsid w:val="00AA2C32"/>
    <w:rsid w:val="00AA3AE2"/>
    <w:rsid w:val="00AA4784"/>
    <w:rsid w:val="00AA55DE"/>
    <w:rsid w:val="00AA561B"/>
    <w:rsid w:val="00AA63A4"/>
    <w:rsid w:val="00AA700C"/>
    <w:rsid w:val="00AA7F79"/>
    <w:rsid w:val="00AB0C25"/>
    <w:rsid w:val="00AB1931"/>
    <w:rsid w:val="00AB2A66"/>
    <w:rsid w:val="00AB316B"/>
    <w:rsid w:val="00AB397D"/>
    <w:rsid w:val="00AB47B3"/>
    <w:rsid w:val="00AC005F"/>
    <w:rsid w:val="00AC0873"/>
    <w:rsid w:val="00AC0BF2"/>
    <w:rsid w:val="00AC0F46"/>
    <w:rsid w:val="00AC13E8"/>
    <w:rsid w:val="00AC2646"/>
    <w:rsid w:val="00AC3556"/>
    <w:rsid w:val="00AC3B7F"/>
    <w:rsid w:val="00AC4398"/>
    <w:rsid w:val="00AC526F"/>
    <w:rsid w:val="00AC567E"/>
    <w:rsid w:val="00AC59DB"/>
    <w:rsid w:val="00AC6716"/>
    <w:rsid w:val="00AC78F6"/>
    <w:rsid w:val="00AD1C7C"/>
    <w:rsid w:val="00AD2EF2"/>
    <w:rsid w:val="00AD4369"/>
    <w:rsid w:val="00AD441A"/>
    <w:rsid w:val="00AD53EB"/>
    <w:rsid w:val="00AD6CBE"/>
    <w:rsid w:val="00AE01D9"/>
    <w:rsid w:val="00AE1FC2"/>
    <w:rsid w:val="00AE2803"/>
    <w:rsid w:val="00AE3676"/>
    <w:rsid w:val="00AE4855"/>
    <w:rsid w:val="00AE5AD1"/>
    <w:rsid w:val="00AE5AFB"/>
    <w:rsid w:val="00AE63D6"/>
    <w:rsid w:val="00AE7647"/>
    <w:rsid w:val="00AE7C33"/>
    <w:rsid w:val="00AF2656"/>
    <w:rsid w:val="00AF3F47"/>
    <w:rsid w:val="00AF4C68"/>
    <w:rsid w:val="00AF540C"/>
    <w:rsid w:val="00AF7F40"/>
    <w:rsid w:val="00B0199F"/>
    <w:rsid w:val="00B03CB7"/>
    <w:rsid w:val="00B04231"/>
    <w:rsid w:val="00B04E3C"/>
    <w:rsid w:val="00B054CF"/>
    <w:rsid w:val="00B05F84"/>
    <w:rsid w:val="00B07098"/>
    <w:rsid w:val="00B07954"/>
    <w:rsid w:val="00B07973"/>
    <w:rsid w:val="00B07E87"/>
    <w:rsid w:val="00B103AD"/>
    <w:rsid w:val="00B1105D"/>
    <w:rsid w:val="00B124ED"/>
    <w:rsid w:val="00B1334D"/>
    <w:rsid w:val="00B1410B"/>
    <w:rsid w:val="00B1458A"/>
    <w:rsid w:val="00B14A8D"/>
    <w:rsid w:val="00B153EA"/>
    <w:rsid w:val="00B153FE"/>
    <w:rsid w:val="00B16364"/>
    <w:rsid w:val="00B1684C"/>
    <w:rsid w:val="00B1699D"/>
    <w:rsid w:val="00B20178"/>
    <w:rsid w:val="00B2041C"/>
    <w:rsid w:val="00B205E9"/>
    <w:rsid w:val="00B20DBC"/>
    <w:rsid w:val="00B213DD"/>
    <w:rsid w:val="00B22479"/>
    <w:rsid w:val="00B242F3"/>
    <w:rsid w:val="00B24E06"/>
    <w:rsid w:val="00B26A2D"/>
    <w:rsid w:val="00B27589"/>
    <w:rsid w:val="00B30106"/>
    <w:rsid w:val="00B30B94"/>
    <w:rsid w:val="00B30F93"/>
    <w:rsid w:val="00B3154D"/>
    <w:rsid w:val="00B32693"/>
    <w:rsid w:val="00B32C12"/>
    <w:rsid w:val="00B33454"/>
    <w:rsid w:val="00B33A0B"/>
    <w:rsid w:val="00B33EBA"/>
    <w:rsid w:val="00B35D4B"/>
    <w:rsid w:val="00B362CD"/>
    <w:rsid w:val="00B40376"/>
    <w:rsid w:val="00B40737"/>
    <w:rsid w:val="00B41C7F"/>
    <w:rsid w:val="00B42476"/>
    <w:rsid w:val="00B42CD3"/>
    <w:rsid w:val="00B446FD"/>
    <w:rsid w:val="00B451F0"/>
    <w:rsid w:val="00B4693B"/>
    <w:rsid w:val="00B46B5E"/>
    <w:rsid w:val="00B50695"/>
    <w:rsid w:val="00B50F1E"/>
    <w:rsid w:val="00B5412D"/>
    <w:rsid w:val="00B544C1"/>
    <w:rsid w:val="00B54552"/>
    <w:rsid w:val="00B55726"/>
    <w:rsid w:val="00B557DF"/>
    <w:rsid w:val="00B55BF1"/>
    <w:rsid w:val="00B57387"/>
    <w:rsid w:val="00B57C6F"/>
    <w:rsid w:val="00B61279"/>
    <w:rsid w:val="00B632F9"/>
    <w:rsid w:val="00B652A2"/>
    <w:rsid w:val="00B657C4"/>
    <w:rsid w:val="00B65A1C"/>
    <w:rsid w:val="00B65C0F"/>
    <w:rsid w:val="00B66AB3"/>
    <w:rsid w:val="00B6774B"/>
    <w:rsid w:val="00B70F80"/>
    <w:rsid w:val="00B71347"/>
    <w:rsid w:val="00B71702"/>
    <w:rsid w:val="00B72163"/>
    <w:rsid w:val="00B72D3D"/>
    <w:rsid w:val="00B73406"/>
    <w:rsid w:val="00B73A7B"/>
    <w:rsid w:val="00B73D91"/>
    <w:rsid w:val="00B74898"/>
    <w:rsid w:val="00B75FA7"/>
    <w:rsid w:val="00B76584"/>
    <w:rsid w:val="00B7670C"/>
    <w:rsid w:val="00B76AEA"/>
    <w:rsid w:val="00B77BDE"/>
    <w:rsid w:val="00B8114D"/>
    <w:rsid w:val="00B822D0"/>
    <w:rsid w:val="00B83366"/>
    <w:rsid w:val="00B83C20"/>
    <w:rsid w:val="00B858B3"/>
    <w:rsid w:val="00B86C38"/>
    <w:rsid w:val="00B91333"/>
    <w:rsid w:val="00B9272A"/>
    <w:rsid w:val="00B937B1"/>
    <w:rsid w:val="00B941F9"/>
    <w:rsid w:val="00B954CC"/>
    <w:rsid w:val="00B95DB8"/>
    <w:rsid w:val="00B9637A"/>
    <w:rsid w:val="00B967F3"/>
    <w:rsid w:val="00BA1644"/>
    <w:rsid w:val="00BA16C7"/>
    <w:rsid w:val="00BA1857"/>
    <w:rsid w:val="00BA19AC"/>
    <w:rsid w:val="00BA1DCC"/>
    <w:rsid w:val="00BA2070"/>
    <w:rsid w:val="00BA2281"/>
    <w:rsid w:val="00BA2E63"/>
    <w:rsid w:val="00BA30DB"/>
    <w:rsid w:val="00BA52D5"/>
    <w:rsid w:val="00BA73A9"/>
    <w:rsid w:val="00BB1849"/>
    <w:rsid w:val="00BB1AEA"/>
    <w:rsid w:val="00BB2677"/>
    <w:rsid w:val="00BB2AC3"/>
    <w:rsid w:val="00BB3134"/>
    <w:rsid w:val="00BB467B"/>
    <w:rsid w:val="00BB5351"/>
    <w:rsid w:val="00BB6862"/>
    <w:rsid w:val="00BB7516"/>
    <w:rsid w:val="00BC0457"/>
    <w:rsid w:val="00BC0946"/>
    <w:rsid w:val="00BC2887"/>
    <w:rsid w:val="00BC6178"/>
    <w:rsid w:val="00BC61CA"/>
    <w:rsid w:val="00BC6E72"/>
    <w:rsid w:val="00BC727F"/>
    <w:rsid w:val="00BC7635"/>
    <w:rsid w:val="00BD055E"/>
    <w:rsid w:val="00BD07D7"/>
    <w:rsid w:val="00BD47BA"/>
    <w:rsid w:val="00BD6344"/>
    <w:rsid w:val="00BD697B"/>
    <w:rsid w:val="00BD6F3B"/>
    <w:rsid w:val="00BD711F"/>
    <w:rsid w:val="00BD7794"/>
    <w:rsid w:val="00BD7880"/>
    <w:rsid w:val="00BE0715"/>
    <w:rsid w:val="00BE0B06"/>
    <w:rsid w:val="00BE1501"/>
    <w:rsid w:val="00BE2BD5"/>
    <w:rsid w:val="00BE30DE"/>
    <w:rsid w:val="00BE563C"/>
    <w:rsid w:val="00BE5AAC"/>
    <w:rsid w:val="00BE5ABF"/>
    <w:rsid w:val="00BE6C07"/>
    <w:rsid w:val="00BE728C"/>
    <w:rsid w:val="00BE72C7"/>
    <w:rsid w:val="00BE7E31"/>
    <w:rsid w:val="00BF2C96"/>
    <w:rsid w:val="00BF4C56"/>
    <w:rsid w:val="00BF594B"/>
    <w:rsid w:val="00BF69E1"/>
    <w:rsid w:val="00C02CB0"/>
    <w:rsid w:val="00C03D85"/>
    <w:rsid w:val="00C03F3E"/>
    <w:rsid w:val="00C04979"/>
    <w:rsid w:val="00C05BDF"/>
    <w:rsid w:val="00C06F9A"/>
    <w:rsid w:val="00C1007F"/>
    <w:rsid w:val="00C1136C"/>
    <w:rsid w:val="00C13298"/>
    <w:rsid w:val="00C13BE7"/>
    <w:rsid w:val="00C1486E"/>
    <w:rsid w:val="00C14AFB"/>
    <w:rsid w:val="00C15513"/>
    <w:rsid w:val="00C15E72"/>
    <w:rsid w:val="00C15EE7"/>
    <w:rsid w:val="00C16CDF"/>
    <w:rsid w:val="00C175BD"/>
    <w:rsid w:val="00C20232"/>
    <w:rsid w:val="00C20AE5"/>
    <w:rsid w:val="00C20CA0"/>
    <w:rsid w:val="00C21632"/>
    <w:rsid w:val="00C22C0D"/>
    <w:rsid w:val="00C22DC6"/>
    <w:rsid w:val="00C2470B"/>
    <w:rsid w:val="00C25440"/>
    <w:rsid w:val="00C27C5A"/>
    <w:rsid w:val="00C314CE"/>
    <w:rsid w:val="00C32087"/>
    <w:rsid w:val="00C3294B"/>
    <w:rsid w:val="00C33773"/>
    <w:rsid w:val="00C33B47"/>
    <w:rsid w:val="00C34D11"/>
    <w:rsid w:val="00C3616F"/>
    <w:rsid w:val="00C3618C"/>
    <w:rsid w:val="00C40120"/>
    <w:rsid w:val="00C401FD"/>
    <w:rsid w:val="00C405F7"/>
    <w:rsid w:val="00C41117"/>
    <w:rsid w:val="00C41585"/>
    <w:rsid w:val="00C41CFE"/>
    <w:rsid w:val="00C41E2D"/>
    <w:rsid w:val="00C42093"/>
    <w:rsid w:val="00C43171"/>
    <w:rsid w:val="00C445DD"/>
    <w:rsid w:val="00C46652"/>
    <w:rsid w:val="00C507A9"/>
    <w:rsid w:val="00C512A4"/>
    <w:rsid w:val="00C528A3"/>
    <w:rsid w:val="00C53A7D"/>
    <w:rsid w:val="00C54632"/>
    <w:rsid w:val="00C54B88"/>
    <w:rsid w:val="00C5549F"/>
    <w:rsid w:val="00C55A62"/>
    <w:rsid w:val="00C567D3"/>
    <w:rsid w:val="00C604FF"/>
    <w:rsid w:val="00C66667"/>
    <w:rsid w:val="00C66E02"/>
    <w:rsid w:val="00C703BA"/>
    <w:rsid w:val="00C71992"/>
    <w:rsid w:val="00C71D2A"/>
    <w:rsid w:val="00C72AC7"/>
    <w:rsid w:val="00C73C94"/>
    <w:rsid w:val="00C74AE8"/>
    <w:rsid w:val="00C75571"/>
    <w:rsid w:val="00C76FE5"/>
    <w:rsid w:val="00C80C9A"/>
    <w:rsid w:val="00C80EB0"/>
    <w:rsid w:val="00C817EC"/>
    <w:rsid w:val="00C81DCF"/>
    <w:rsid w:val="00C82A1D"/>
    <w:rsid w:val="00C82CDC"/>
    <w:rsid w:val="00C8368B"/>
    <w:rsid w:val="00C836B9"/>
    <w:rsid w:val="00C86181"/>
    <w:rsid w:val="00C87819"/>
    <w:rsid w:val="00C906DF"/>
    <w:rsid w:val="00C92614"/>
    <w:rsid w:val="00C93A51"/>
    <w:rsid w:val="00C93A5B"/>
    <w:rsid w:val="00C94986"/>
    <w:rsid w:val="00C949AB"/>
    <w:rsid w:val="00C94D5F"/>
    <w:rsid w:val="00C951AE"/>
    <w:rsid w:val="00C95971"/>
    <w:rsid w:val="00C9624C"/>
    <w:rsid w:val="00C96355"/>
    <w:rsid w:val="00C96674"/>
    <w:rsid w:val="00C96D3E"/>
    <w:rsid w:val="00C97BBF"/>
    <w:rsid w:val="00C97BC5"/>
    <w:rsid w:val="00C97C0F"/>
    <w:rsid w:val="00CA0351"/>
    <w:rsid w:val="00CA0551"/>
    <w:rsid w:val="00CA1861"/>
    <w:rsid w:val="00CA1D1B"/>
    <w:rsid w:val="00CA2158"/>
    <w:rsid w:val="00CA2C2C"/>
    <w:rsid w:val="00CA3094"/>
    <w:rsid w:val="00CA4121"/>
    <w:rsid w:val="00CA461D"/>
    <w:rsid w:val="00CA5B2E"/>
    <w:rsid w:val="00CA668F"/>
    <w:rsid w:val="00CA6DFF"/>
    <w:rsid w:val="00CA767D"/>
    <w:rsid w:val="00CB0607"/>
    <w:rsid w:val="00CB17F5"/>
    <w:rsid w:val="00CB39B0"/>
    <w:rsid w:val="00CB3B0D"/>
    <w:rsid w:val="00CB63AC"/>
    <w:rsid w:val="00CB6A9E"/>
    <w:rsid w:val="00CC04CA"/>
    <w:rsid w:val="00CC12B6"/>
    <w:rsid w:val="00CC378D"/>
    <w:rsid w:val="00CC4315"/>
    <w:rsid w:val="00CC4A92"/>
    <w:rsid w:val="00CC4B52"/>
    <w:rsid w:val="00CC6ABA"/>
    <w:rsid w:val="00CC70AC"/>
    <w:rsid w:val="00CD1D46"/>
    <w:rsid w:val="00CD21B7"/>
    <w:rsid w:val="00CD2D84"/>
    <w:rsid w:val="00CD4F93"/>
    <w:rsid w:val="00CD56D4"/>
    <w:rsid w:val="00CD7A15"/>
    <w:rsid w:val="00CE0B72"/>
    <w:rsid w:val="00CE20AE"/>
    <w:rsid w:val="00CE2D75"/>
    <w:rsid w:val="00CE3109"/>
    <w:rsid w:val="00CE32FF"/>
    <w:rsid w:val="00CE3506"/>
    <w:rsid w:val="00CE5B4E"/>
    <w:rsid w:val="00CE721F"/>
    <w:rsid w:val="00CE758F"/>
    <w:rsid w:val="00CE7788"/>
    <w:rsid w:val="00CE7FAA"/>
    <w:rsid w:val="00CF03CC"/>
    <w:rsid w:val="00CF074E"/>
    <w:rsid w:val="00CF1028"/>
    <w:rsid w:val="00CF16D9"/>
    <w:rsid w:val="00CF2D89"/>
    <w:rsid w:val="00CF2F08"/>
    <w:rsid w:val="00CF3A05"/>
    <w:rsid w:val="00CF6FB4"/>
    <w:rsid w:val="00CF780F"/>
    <w:rsid w:val="00D01704"/>
    <w:rsid w:val="00D032A9"/>
    <w:rsid w:val="00D03F3C"/>
    <w:rsid w:val="00D04107"/>
    <w:rsid w:val="00D04E24"/>
    <w:rsid w:val="00D0654F"/>
    <w:rsid w:val="00D077B8"/>
    <w:rsid w:val="00D0791C"/>
    <w:rsid w:val="00D109CB"/>
    <w:rsid w:val="00D110E8"/>
    <w:rsid w:val="00D12479"/>
    <w:rsid w:val="00D13080"/>
    <w:rsid w:val="00D13210"/>
    <w:rsid w:val="00D138E5"/>
    <w:rsid w:val="00D14003"/>
    <w:rsid w:val="00D1763E"/>
    <w:rsid w:val="00D176B3"/>
    <w:rsid w:val="00D17C31"/>
    <w:rsid w:val="00D21465"/>
    <w:rsid w:val="00D22195"/>
    <w:rsid w:val="00D24B5B"/>
    <w:rsid w:val="00D30146"/>
    <w:rsid w:val="00D30DD3"/>
    <w:rsid w:val="00D3151D"/>
    <w:rsid w:val="00D32175"/>
    <w:rsid w:val="00D34222"/>
    <w:rsid w:val="00D353D2"/>
    <w:rsid w:val="00D354E1"/>
    <w:rsid w:val="00D36D9F"/>
    <w:rsid w:val="00D37369"/>
    <w:rsid w:val="00D37A3E"/>
    <w:rsid w:val="00D37B40"/>
    <w:rsid w:val="00D40990"/>
    <w:rsid w:val="00D4120D"/>
    <w:rsid w:val="00D417E7"/>
    <w:rsid w:val="00D41D6F"/>
    <w:rsid w:val="00D41FDA"/>
    <w:rsid w:val="00D421ED"/>
    <w:rsid w:val="00D42266"/>
    <w:rsid w:val="00D43469"/>
    <w:rsid w:val="00D44BEE"/>
    <w:rsid w:val="00D45C0F"/>
    <w:rsid w:val="00D46239"/>
    <w:rsid w:val="00D46636"/>
    <w:rsid w:val="00D47824"/>
    <w:rsid w:val="00D54609"/>
    <w:rsid w:val="00D549ED"/>
    <w:rsid w:val="00D553C0"/>
    <w:rsid w:val="00D55A5C"/>
    <w:rsid w:val="00D55BAD"/>
    <w:rsid w:val="00D55D01"/>
    <w:rsid w:val="00D57E0F"/>
    <w:rsid w:val="00D60D88"/>
    <w:rsid w:val="00D610F4"/>
    <w:rsid w:val="00D612E4"/>
    <w:rsid w:val="00D61342"/>
    <w:rsid w:val="00D6213D"/>
    <w:rsid w:val="00D62DB4"/>
    <w:rsid w:val="00D633F7"/>
    <w:rsid w:val="00D63ABF"/>
    <w:rsid w:val="00D6557A"/>
    <w:rsid w:val="00D658DE"/>
    <w:rsid w:val="00D66936"/>
    <w:rsid w:val="00D713FB"/>
    <w:rsid w:val="00D71668"/>
    <w:rsid w:val="00D7345A"/>
    <w:rsid w:val="00D748E9"/>
    <w:rsid w:val="00D7576D"/>
    <w:rsid w:val="00D760A6"/>
    <w:rsid w:val="00D763B6"/>
    <w:rsid w:val="00D7699D"/>
    <w:rsid w:val="00D76D3F"/>
    <w:rsid w:val="00D77A78"/>
    <w:rsid w:val="00D77B10"/>
    <w:rsid w:val="00D82FEC"/>
    <w:rsid w:val="00D83543"/>
    <w:rsid w:val="00D84FEF"/>
    <w:rsid w:val="00D85451"/>
    <w:rsid w:val="00D85454"/>
    <w:rsid w:val="00D85D45"/>
    <w:rsid w:val="00D8708A"/>
    <w:rsid w:val="00D871A3"/>
    <w:rsid w:val="00D9180D"/>
    <w:rsid w:val="00D91DC7"/>
    <w:rsid w:val="00D925BC"/>
    <w:rsid w:val="00D93C0A"/>
    <w:rsid w:val="00D96BA7"/>
    <w:rsid w:val="00D97187"/>
    <w:rsid w:val="00DA1472"/>
    <w:rsid w:val="00DA2056"/>
    <w:rsid w:val="00DA227D"/>
    <w:rsid w:val="00DA2B1D"/>
    <w:rsid w:val="00DA2BD7"/>
    <w:rsid w:val="00DA2E9B"/>
    <w:rsid w:val="00DA32C9"/>
    <w:rsid w:val="00DA49A2"/>
    <w:rsid w:val="00DA600A"/>
    <w:rsid w:val="00DA7A71"/>
    <w:rsid w:val="00DB063B"/>
    <w:rsid w:val="00DB14EC"/>
    <w:rsid w:val="00DB284B"/>
    <w:rsid w:val="00DB347A"/>
    <w:rsid w:val="00DB3A7F"/>
    <w:rsid w:val="00DB3CF7"/>
    <w:rsid w:val="00DB45D7"/>
    <w:rsid w:val="00DB52DF"/>
    <w:rsid w:val="00DB5D8F"/>
    <w:rsid w:val="00DB5DC4"/>
    <w:rsid w:val="00DB6C7F"/>
    <w:rsid w:val="00DB7DDB"/>
    <w:rsid w:val="00DC0132"/>
    <w:rsid w:val="00DC03AB"/>
    <w:rsid w:val="00DC06DC"/>
    <w:rsid w:val="00DC147B"/>
    <w:rsid w:val="00DC1A9A"/>
    <w:rsid w:val="00DC231B"/>
    <w:rsid w:val="00DC23A2"/>
    <w:rsid w:val="00DC31BE"/>
    <w:rsid w:val="00DC496D"/>
    <w:rsid w:val="00DC541E"/>
    <w:rsid w:val="00DC64B9"/>
    <w:rsid w:val="00DC65D9"/>
    <w:rsid w:val="00DC6788"/>
    <w:rsid w:val="00DC7167"/>
    <w:rsid w:val="00DC7902"/>
    <w:rsid w:val="00DC7954"/>
    <w:rsid w:val="00DD1637"/>
    <w:rsid w:val="00DD1DD9"/>
    <w:rsid w:val="00DD554F"/>
    <w:rsid w:val="00DD5EB2"/>
    <w:rsid w:val="00DD61D7"/>
    <w:rsid w:val="00DD6554"/>
    <w:rsid w:val="00DD6556"/>
    <w:rsid w:val="00DE0893"/>
    <w:rsid w:val="00DE175A"/>
    <w:rsid w:val="00DE2899"/>
    <w:rsid w:val="00DE2F5D"/>
    <w:rsid w:val="00DE3AEB"/>
    <w:rsid w:val="00DE4EEF"/>
    <w:rsid w:val="00DE6A87"/>
    <w:rsid w:val="00DE7255"/>
    <w:rsid w:val="00DF07F1"/>
    <w:rsid w:val="00DF0B33"/>
    <w:rsid w:val="00DF1964"/>
    <w:rsid w:val="00DF2C27"/>
    <w:rsid w:val="00DF2F0B"/>
    <w:rsid w:val="00DF4206"/>
    <w:rsid w:val="00DF7BAE"/>
    <w:rsid w:val="00DF7CA6"/>
    <w:rsid w:val="00E01894"/>
    <w:rsid w:val="00E01EDD"/>
    <w:rsid w:val="00E023C1"/>
    <w:rsid w:val="00E028CE"/>
    <w:rsid w:val="00E06D88"/>
    <w:rsid w:val="00E07929"/>
    <w:rsid w:val="00E114EB"/>
    <w:rsid w:val="00E14099"/>
    <w:rsid w:val="00E1482C"/>
    <w:rsid w:val="00E15117"/>
    <w:rsid w:val="00E1559A"/>
    <w:rsid w:val="00E15D20"/>
    <w:rsid w:val="00E15E8A"/>
    <w:rsid w:val="00E162CA"/>
    <w:rsid w:val="00E16E23"/>
    <w:rsid w:val="00E16EEC"/>
    <w:rsid w:val="00E175DC"/>
    <w:rsid w:val="00E205C5"/>
    <w:rsid w:val="00E2079A"/>
    <w:rsid w:val="00E218F7"/>
    <w:rsid w:val="00E22564"/>
    <w:rsid w:val="00E22BA8"/>
    <w:rsid w:val="00E22E04"/>
    <w:rsid w:val="00E23794"/>
    <w:rsid w:val="00E24D3C"/>
    <w:rsid w:val="00E24FDB"/>
    <w:rsid w:val="00E2583C"/>
    <w:rsid w:val="00E26FD3"/>
    <w:rsid w:val="00E31013"/>
    <w:rsid w:val="00E31261"/>
    <w:rsid w:val="00E31624"/>
    <w:rsid w:val="00E31EAF"/>
    <w:rsid w:val="00E32116"/>
    <w:rsid w:val="00E33FDC"/>
    <w:rsid w:val="00E34999"/>
    <w:rsid w:val="00E36F0A"/>
    <w:rsid w:val="00E370EE"/>
    <w:rsid w:val="00E40A8B"/>
    <w:rsid w:val="00E40C22"/>
    <w:rsid w:val="00E40FC6"/>
    <w:rsid w:val="00E417FB"/>
    <w:rsid w:val="00E41822"/>
    <w:rsid w:val="00E41C93"/>
    <w:rsid w:val="00E43020"/>
    <w:rsid w:val="00E4437B"/>
    <w:rsid w:val="00E4587B"/>
    <w:rsid w:val="00E467B1"/>
    <w:rsid w:val="00E47FDA"/>
    <w:rsid w:val="00E5070A"/>
    <w:rsid w:val="00E5127A"/>
    <w:rsid w:val="00E5184E"/>
    <w:rsid w:val="00E52CE7"/>
    <w:rsid w:val="00E52D0B"/>
    <w:rsid w:val="00E53898"/>
    <w:rsid w:val="00E560CD"/>
    <w:rsid w:val="00E573B1"/>
    <w:rsid w:val="00E60116"/>
    <w:rsid w:val="00E61FBF"/>
    <w:rsid w:val="00E62096"/>
    <w:rsid w:val="00E621F6"/>
    <w:rsid w:val="00E62CDF"/>
    <w:rsid w:val="00E65068"/>
    <w:rsid w:val="00E66017"/>
    <w:rsid w:val="00E6651D"/>
    <w:rsid w:val="00E66D81"/>
    <w:rsid w:val="00E7068F"/>
    <w:rsid w:val="00E711CF"/>
    <w:rsid w:val="00E712F6"/>
    <w:rsid w:val="00E71B40"/>
    <w:rsid w:val="00E720A9"/>
    <w:rsid w:val="00E7231C"/>
    <w:rsid w:val="00E7287A"/>
    <w:rsid w:val="00E736FA"/>
    <w:rsid w:val="00E740E4"/>
    <w:rsid w:val="00E76F3A"/>
    <w:rsid w:val="00E7769D"/>
    <w:rsid w:val="00E77893"/>
    <w:rsid w:val="00E8091E"/>
    <w:rsid w:val="00E80939"/>
    <w:rsid w:val="00E83AA9"/>
    <w:rsid w:val="00E84BBB"/>
    <w:rsid w:val="00E8555C"/>
    <w:rsid w:val="00E8717E"/>
    <w:rsid w:val="00E876F7"/>
    <w:rsid w:val="00E915D5"/>
    <w:rsid w:val="00E92959"/>
    <w:rsid w:val="00E970FF"/>
    <w:rsid w:val="00EA2EF0"/>
    <w:rsid w:val="00EA31D2"/>
    <w:rsid w:val="00EA3F44"/>
    <w:rsid w:val="00EA6053"/>
    <w:rsid w:val="00EA7519"/>
    <w:rsid w:val="00EA7900"/>
    <w:rsid w:val="00EB0789"/>
    <w:rsid w:val="00EB08E4"/>
    <w:rsid w:val="00EB155A"/>
    <w:rsid w:val="00EB19D2"/>
    <w:rsid w:val="00EB1A4A"/>
    <w:rsid w:val="00EB1BD2"/>
    <w:rsid w:val="00EB361B"/>
    <w:rsid w:val="00EB4FD8"/>
    <w:rsid w:val="00EB5684"/>
    <w:rsid w:val="00EB5DB4"/>
    <w:rsid w:val="00EB75EC"/>
    <w:rsid w:val="00EC0A88"/>
    <w:rsid w:val="00EC0CF0"/>
    <w:rsid w:val="00EC1502"/>
    <w:rsid w:val="00EC232C"/>
    <w:rsid w:val="00EC3453"/>
    <w:rsid w:val="00EC5E99"/>
    <w:rsid w:val="00EC621E"/>
    <w:rsid w:val="00EC7023"/>
    <w:rsid w:val="00EC7044"/>
    <w:rsid w:val="00EC704E"/>
    <w:rsid w:val="00ED1763"/>
    <w:rsid w:val="00ED1B7A"/>
    <w:rsid w:val="00ED2691"/>
    <w:rsid w:val="00ED2774"/>
    <w:rsid w:val="00ED2BF1"/>
    <w:rsid w:val="00ED3511"/>
    <w:rsid w:val="00ED3735"/>
    <w:rsid w:val="00ED3897"/>
    <w:rsid w:val="00ED51FE"/>
    <w:rsid w:val="00ED6296"/>
    <w:rsid w:val="00ED64C0"/>
    <w:rsid w:val="00ED6FDA"/>
    <w:rsid w:val="00ED7133"/>
    <w:rsid w:val="00ED7886"/>
    <w:rsid w:val="00ED7DC2"/>
    <w:rsid w:val="00EE0CC6"/>
    <w:rsid w:val="00EE19AA"/>
    <w:rsid w:val="00EE19C2"/>
    <w:rsid w:val="00EE1B0B"/>
    <w:rsid w:val="00EE3943"/>
    <w:rsid w:val="00EE3E1A"/>
    <w:rsid w:val="00EE4504"/>
    <w:rsid w:val="00EE57D7"/>
    <w:rsid w:val="00EE5CEA"/>
    <w:rsid w:val="00EE6034"/>
    <w:rsid w:val="00EE619B"/>
    <w:rsid w:val="00EE6ADD"/>
    <w:rsid w:val="00EF1147"/>
    <w:rsid w:val="00EF1CB6"/>
    <w:rsid w:val="00EF28BE"/>
    <w:rsid w:val="00EF30AA"/>
    <w:rsid w:val="00EF311B"/>
    <w:rsid w:val="00EF3354"/>
    <w:rsid w:val="00EF3644"/>
    <w:rsid w:val="00EF4B7F"/>
    <w:rsid w:val="00EF4E3C"/>
    <w:rsid w:val="00EF51F0"/>
    <w:rsid w:val="00EF5F9F"/>
    <w:rsid w:val="00F002DB"/>
    <w:rsid w:val="00F0132A"/>
    <w:rsid w:val="00F01BD6"/>
    <w:rsid w:val="00F03667"/>
    <w:rsid w:val="00F04B3B"/>
    <w:rsid w:val="00F0512B"/>
    <w:rsid w:val="00F06716"/>
    <w:rsid w:val="00F06F85"/>
    <w:rsid w:val="00F10173"/>
    <w:rsid w:val="00F118B4"/>
    <w:rsid w:val="00F11A06"/>
    <w:rsid w:val="00F1213D"/>
    <w:rsid w:val="00F14D25"/>
    <w:rsid w:val="00F162CE"/>
    <w:rsid w:val="00F16752"/>
    <w:rsid w:val="00F17A8A"/>
    <w:rsid w:val="00F20F4E"/>
    <w:rsid w:val="00F225F5"/>
    <w:rsid w:val="00F22938"/>
    <w:rsid w:val="00F22AE5"/>
    <w:rsid w:val="00F2393A"/>
    <w:rsid w:val="00F23EEA"/>
    <w:rsid w:val="00F24994"/>
    <w:rsid w:val="00F24FD6"/>
    <w:rsid w:val="00F26316"/>
    <w:rsid w:val="00F2777A"/>
    <w:rsid w:val="00F313ED"/>
    <w:rsid w:val="00F31DA0"/>
    <w:rsid w:val="00F323D4"/>
    <w:rsid w:val="00F3534E"/>
    <w:rsid w:val="00F35B5F"/>
    <w:rsid w:val="00F35CA1"/>
    <w:rsid w:val="00F362C3"/>
    <w:rsid w:val="00F3656F"/>
    <w:rsid w:val="00F3663B"/>
    <w:rsid w:val="00F374E8"/>
    <w:rsid w:val="00F429B1"/>
    <w:rsid w:val="00F429C6"/>
    <w:rsid w:val="00F43921"/>
    <w:rsid w:val="00F43A2C"/>
    <w:rsid w:val="00F43FF9"/>
    <w:rsid w:val="00F44616"/>
    <w:rsid w:val="00F45060"/>
    <w:rsid w:val="00F451AF"/>
    <w:rsid w:val="00F4547C"/>
    <w:rsid w:val="00F45EE3"/>
    <w:rsid w:val="00F4616A"/>
    <w:rsid w:val="00F4659A"/>
    <w:rsid w:val="00F46F75"/>
    <w:rsid w:val="00F470DB"/>
    <w:rsid w:val="00F5223F"/>
    <w:rsid w:val="00F52E14"/>
    <w:rsid w:val="00F544ED"/>
    <w:rsid w:val="00F54B02"/>
    <w:rsid w:val="00F55208"/>
    <w:rsid w:val="00F56D2F"/>
    <w:rsid w:val="00F577A7"/>
    <w:rsid w:val="00F61071"/>
    <w:rsid w:val="00F62788"/>
    <w:rsid w:val="00F63016"/>
    <w:rsid w:val="00F637CC"/>
    <w:rsid w:val="00F64BCB"/>
    <w:rsid w:val="00F70397"/>
    <w:rsid w:val="00F706B9"/>
    <w:rsid w:val="00F72A10"/>
    <w:rsid w:val="00F73115"/>
    <w:rsid w:val="00F73981"/>
    <w:rsid w:val="00F73D1F"/>
    <w:rsid w:val="00F74FE2"/>
    <w:rsid w:val="00F7746D"/>
    <w:rsid w:val="00F774AC"/>
    <w:rsid w:val="00F818F2"/>
    <w:rsid w:val="00F81DDE"/>
    <w:rsid w:val="00F82631"/>
    <w:rsid w:val="00F84519"/>
    <w:rsid w:val="00F86193"/>
    <w:rsid w:val="00F870CB"/>
    <w:rsid w:val="00F908CE"/>
    <w:rsid w:val="00F91C26"/>
    <w:rsid w:val="00F9213D"/>
    <w:rsid w:val="00F92D69"/>
    <w:rsid w:val="00F92EFD"/>
    <w:rsid w:val="00F935C6"/>
    <w:rsid w:val="00F939BB"/>
    <w:rsid w:val="00F95B3F"/>
    <w:rsid w:val="00F96030"/>
    <w:rsid w:val="00F96695"/>
    <w:rsid w:val="00F9714C"/>
    <w:rsid w:val="00FA0236"/>
    <w:rsid w:val="00FA0C4A"/>
    <w:rsid w:val="00FA0F52"/>
    <w:rsid w:val="00FA1B52"/>
    <w:rsid w:val="00FA1E48"/>
    <w:rsid w:val="00FA2242"/>
    <w:rsid w:val="00FA427E"/>
    <w:rsid w:val="00FA4E4E"/>
    <w:rsid w:val="00FA524B"/>
    <w:rsid w:val="00FA6857"/>
    <w:rsid w:val="00FA702B"/>
    <w:rsid w:val="00FA7088"/>
    <w:rsid w:val="00FB0051"/>
    <w:rsid w:val="00FB1C19"/>
    <w:rsid w:val="00FB2C98"/>
    <w:rsid w:val="00FB2DBE"/>
    <w:rsid w:val="00FB3052"/>
    <w:rsid w:val="00FB6ADB"/>
    <w:rsid w:val="00FC05B8"/>
    <w:rsid w:val="00FC0FEE"/>
    <w:rsid w:val="00FC1AD2"/>
    <w:rsid w:val="00FC1C45"/>
    <w:rsid w:val="00FC1C91"/>
    <w:rsid w:val="00FC26F8"/>
    <w:rsid w:val="00FC49EB"/>
    <w:rsid w:val="00FC5F42"/>
    <w:rsid w:val="00FC7B0F"/>
    <w:rsid w:val="00FC7F1E"/>
    <w:rsid w:val="00FD0E2E"/>
    <w:rsid w:val="00FD17FA"/>
    <w:rsid w:val="00FD1803"/>
    <w:rsid w:val="00FD1DCC"/>
    <w:rsid w:val="00FD3D45"/>
    <w:rsid w:val="00FD454E"/>
    <w:rsid w:val="00FD457A"/>
    <w:rsid w:val="00FD5892"/>
    <w:rsid w:val="00FD5EFF"/>
    <w:rsid w:val="00FD7A9C"/>
    <w:rsid w:val="00FD7E66"/>
    <w:rsid w:val="00FE0F59"/>
    <w:rsid w:val="00FE12E2"/>
    <w:rsid w:val="00FE2233"/>
    <w:rsid w:val="00FE38C1"/>
    <w:rsid w:val="00FE497A"/>
    <w:rsid w:val="00FE4DCF"/>
    <w:rsid w:val="00FE5358"/>
    <w:rsid w:val="00FE58D5"/>
    <w:rsid w:val="00FE6630"/>
    <w:rsid w:val="00FE7996"/>
    <w:rsid w:val="00FF007F"/>
    <w:rsid w:val="00FF0545"/>
    <w:rsid w:val="00FF0E9C"/>
    <w:rsid w:val="00FF14A5"/>
    <w:rsid w:val="00FF2A8D"/>
    <w:rsid w:val="00FF3122"/>
    <w:rsid w:val="00FF3BFD"/>
    <w:rsid w:val="00FF46DE"/>
    <w:rsid w:val="00FF4D52"/>
    <w:rsid w:val="00FF5412"/>
    <w:rsid w:val="00FF76D3"/>
    <w:rsid w:val="00FF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42D2CCD"/>
  <w15:chartTrackingRefBased/>
  <w15:docId w15:val="{45DA63E9-F924-45DD-A9E3-C2B41135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EC"/>
    <w:pPr>
      <w:spacing w:line="276" w:lineRule="auto"/>
      <w:jc w:val="both"/>
    </w:pPr>
    <w:rPr>
      <w:rFonts w:ascii="Arial" w:hAnsi="Arial"/>
    </w:rPr>
  </w:style>
  <w:style w:type="paragraph" w:styleId="Titre1">
    <w:name w:val="heading 1"/>
    <w:basedOn w:val="C-Style1"/>
    <w:next w:val="Paragraphe"/>
    <w:rsid w:val="00A26008"/>
    <w:pPr>
      <w:outlineLvl w:val="0"/>
    </w:pPr>
  </w:style>
  <w:style w:type="paragraph" w:styleId="Titre2">
    <w:name w:val="heading 2"/>
    <w:basedOn w:val="C-Style2"/>
    <w:next w:val="Paragraphe"/>
    <w:rsid w:val="00A26008"/>
    <w:pPr>
      <w:outlineLvl w:val="1"/>
    </w:pPr>
  </w:style>
  <w:style w:type="paragraph" w:styleId="Titre3">
    <w:name w:val="heading 3"/>
    <w:basedOn w:val="C-Style3"/>
    <w:next w:val="Normal"/>
    <w:link w:val="Titre3Car"/>
    <w:rsid w:val="00A26008"/>
    <w:pPr>
      <w:outlineLvl w:val="2"/>
    </w:pPr>
  </w:style>
  <w:style w:type="paragraph" w:styleId="Titre4">
    <w:name w:val="heading 4"/>
    <w:basedOn w:val="C-Style4"/>
    <w:next w:val="Normal"/>
    <w:link w:val="Titre4Car"/>
    <w:rsid w:val="00A26008"/>
    <w:pPr>
      <w:outlineLvl w:val="3"/>
    </w:pPr>
  </w:style>
  <w:style w:type="paragraph" w:styleId="Titre5">
    <w:name w:val="heading 5"/>
    <w:basedOn w:val="Normal"/>
    <w:next w:val="Normal"/>
    <w:autoRedefine/>
    <w:qFormat/>
    <w:rsid w:val="00F637CC"/>
    <w:pPr>
      <w:keepNext/>
      <w:spacing w:line="240" w:lineRule="exact"/>
      <w:outlineLvl w:val="4"/>
    </w:pPr>
    <w:rPr>
      <w:u w:val="single"/>
    </w:rPr>
  </w:style>
  <w:style w:type="paragraph" w:styleId="Titre6">
    <w:name w:val="heading 6"/>
    <w:basedOn w:val="Normal"/>
    <w:next w:val="Normal"/>
    <w:qFormat/>
    <w:pPr>
      <w:spacing w:before="240" w:after="60"/>
      <w:outlineLvl w:val="5"/>
    </w:pPr>
    <w:rPr>
      <w:i/>
      <w:sz w:val="22"/>
    </w:rPr>
  </w:style>
  <w:style w:type="paragraph" w:styleId="Titre7">
    <w:name w:val="heading 7"/>
    <w:basedOn w:val="Normal"/>
    <w:next w:val="Normal"/>
    <w:qFormat/>
    <w:pPr>
      <w:keepNext/>
      <w:spacing w:line="240" w:lineRule="exact"/>
      <w:outlineLvl w:val="6"/>
    </w:pPr>
    <w:rPr>
      <w:b/>
      <w:u w:val="single"/>
    </w:rPr>
  </w:style>
  <w:style w:type="paragraph" w:styleId="Titre8">
    <w:name w:val="heading 8"/>
    <w:basedOn w:val="Normal"/>
    <w:next w:val="Normal"/>
    <w:qFormat/>
    <w:pPr>
      <w:keepNext/>
      <w:outlineLvl w:val="7"/>
    </w:pPr>
    <w:rPr>
      <w:sz w:val="18"/>
      <w:u w:val="single"/>
    </w:rPr>
  </w:style>
  <w:style w:type="paragraph" w:styleId="Titre9">
    <w:name w:val="heading 9"/>
    <w:aliases w:val="local"/>
    <w:basedOn w:val="Normal"/>
    <w:next w:val="Normal"/>
    <w:qFormat/>
    <w:p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
    <w:name w:val="Paragraphe"/>
    <w:basedOn w:val="Normal"/>
    <w:pPr>
      <w:spacing w:line="320" w:lineRule="atLeast"/>
      <w:ind w:left="1418"/>
    </w:pPr>
    <w:rPr>
      <w:sz w:val="18"/>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Retraitcorpsdetexte">
    <w:name w:val="Body Text Indent"/>
    <w:basedOn w:val="Normal"/>
    <w:semiHidden/>
    <w:pPr>
      <w:ind w:left="2127"/>
    </w:pPr>
    <w:rPr>
      <w:sz w:val="18"/>
    </w:rPr>
  </w:style>
  <w:style w:type="paragraph" w:customStyle="1" w:styleId="Paragraphe2">
    <w:name w:val="Paragraphe 2"/>
    <w:pPr>
      <w:tabs>
        <w:tab w:val="left" w:pos="576"/>
        <w:tab w:val="left" w:pos="1152"/>
        <w:tab w:val="left" w:pos="1728"/>
        <w:tab w:val="left" w:pos="4896"/>
      </w:tabs>
      <w:spacing w:line="240" w:lineRule="exact"/>
    </w:pPr>
    <w:rPr>
      <w:rFonts w:ascii="Swiss" w:hAnsi="Swiss"/>
      <w:b/>
      <w:sz w:val="18"/>
    </w:rPr>
  </w:style>
  <w:style w:type="paragraph" w:styleId="TM5">
    <w:name w:val="toc 5"/>
    <w:basedOn w:val="Normal"/>
    <w:next w:val="Normal"/>
    <w:autoRedefine/>
    <w:semiHidden/>
    <w:pPr>
      <w:ind w:left="600"/>
      <w:jc w:val="left"/>
    </w:pPr>
    <w:rPr>
      <w:rFonts w:asciiTheme="minorHAnsi" w:hAnsiTheme="minorHAnsi"/>
    </w:rPr>
  </w:style>
  <w:style w:type="paragraph" w:styleId="Retraitcorpsdetexte2">
    <w:name w:val="Body Text Indent 2"/>
    <w:basedOn w:val="Normal"/>
    <w:semiHidden/>
    <w:pPr>
      <w:spacing w:line="240" w:lineRule="exact"/>
      <w:ind w:left="2127"/>
    </w:pPr>
    <w:rPr>
      <w:sz w:val="18"/>
    </w:rPr>
  </w:style>
  <w:style w:type="character" w:styleId="Numrodepage">
    <w:name w:val="page number"/>
    <w:basedOn w:val="Policepardfaut"/>
    <w:semiHidden/>
  </w:style>
  <w:style w:type="paragraph" w:styleId="Retraitcorpsdetexte3">
    <w:name w:val="Body Text Indent 3"/>
    <w:basedOn w:val="Normal"/>
    <w:pPr>
      <w:ind w:left="2124"/>
    </w:pPr>
    <w:rPr>
      <w:sz w:val="18"/>
    </w:rPr>
  </w:style>
  <w:style w:type="paragraph" w:styleId="Titre">
    <w:name w:val="Title"/>
    <w:basedOn w:val="Normal"/>
    <w:qFormat/>
    <w:pPr>
      <w:ind w:firstLine="708"/>
      <w:jc w:val="center"/>
    </w:pPr>
    <w:rPr>
      <w:b/>
    </w:rPr>
  </w:style>
  <w:style w:type="paragraph" w:styleId="Explorateurdedocuments">
    <w:name w:val="Document Map"/>
    <w:basedOn w:val="Normal"/>
    <w:semiHidden/>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keepNext/>
      <w:spacing w:line="240" w:lineRule="exact"/>
      <w:ind w:left="2127"/>
    </w:pPr>
    <w:rPr>
      <w:sz w:val="18"/>
    </w:rPr>
  </w:style>
  <w:style w:type="paragraph" w:customStyle="1" w:styleId="Retraitcorpsdetexte21">
    <w:name w:val="Retrait corps de texte 21"/>
    <w:basedOn w:val="Normal"/>
    <w:pPr>
      <w:spacing w:line="240" w:lineRule="exact"/>
      <w:ind w:left="1418" w:hanging="1418"/>
    </w:pPr>
    <w:rPr>
      <w:b/>
      <w:sz w:val="18"/>
    </w:rPr>
  </w:style>
  <w:style w:type="paragraph" w:styleId="Corpsdetexte">
    <w:name w:val="Body Text"/>
    <w:basedOn w:val="Normal"/>
    <w:semiHidden/>
    <w:pPr>
      <w:keepNext/>
      <w:keepLines/>
      <w:spacing w:line="240" w:lineRule="exact"/>
    </w:pPr>
    <w:rPr>
      <w:sz w:val="18"/>
    </w:rPr>
  </w:style>
  <w:style w:type="paragraph" w:styleId="Corpsdetexte2">
    <w:name w:val="Body Text 2"/>
    <w:basedOn w:val="Normal"/>
    <w:semiHidden/>
    <w:pPr>
      <w:keepNext/>
      <w:spacing w:line="240" w:lineRule="exact"/>
    </w:pPr>
    <w:rPr>
      <w:b/>
      <w:sz w:val="18"/>
    </w:rPr>
  </w:style>
  <w:style w:type="paragraph" w:styleId="Corpsdetexte3">
    <w:name w:val="Body Text 3"/>
    <w:basedOn w:val="Normal"/>
    <w:semiHidden/>
    <w:rPr>
      <w:sz w:val="18"/>
    </w:rPr>
  </w:style>
  <w:style w:type="paragraph" w:styleId="Textedebulles">
    <w:name w:val="Balloon Text"/>
    <w:basedOn w:val="Normal"/>
    <w:link w:val="TextedebullesCar"/>
    <w:uiPriority w:val="99"/>
    <w:semiHidden/>
    <w:unhideWhenUsed/>
    <w:rsid w:val="00A5541B"/>
    <w:rPr>
      <w:rFonts w:ascii="Tahoma" w:hAnsi="Tahoma" w:cs="Tahoma"/>
      <w:sz w:val="16"/>
      <w:szCs w:val="16"/>
    </w:rPr>
  </w:style>
  <w:style w:type="character" w:customStyle="1" w:styleId="TextedebullesCar">
    <w:name w:val="Texte de bulles Car"/>
    <w:link w:val="Textedebulles"/>
    <w:uiPriority w:val="99"/>
    <w:semiHidden/>
    <w:rsid w:val="00A5541B"/>
    <w:rPr>
      <w:rFonts w:ascii="Tahoma" w:hAnsi="Tahoma" w:cs="Tahoma"/>
      <w:sz w:val="16"/>
      <w:szCs w:val="16"/>
    </w:rPr>
  </w:style>
  <w:style w:type="character" w:customStyle="1" w:styleId="En-tteCar">
    <w:name w:val="En-tête Car"/>
    <w:link w:val="En-tte"/>
    <w:uiPriority w:val="99"/>
    <w:rsid w:val="005A102B"/>
    <w:rPr>
      <w:rFonts w:ascii="Times New Roman" w:hAnsi="Times New Roman"/>
    </w:rPr>
  </w:style>
  <w:style w:type="paragraph" w:styleId="Paragraphedeliste">
    <w:name w:val="List Paragraph"/>
    <w:basedOn w:val="Normal"/>
    <w:uiPriority w:val="34"/>
    <w:qFormat/>
    <w:rsid w:val="00570256"/>
    <w:pPr>
      <w:ind w:left="720"/>
    </w:pPr>
    <w:rPr>
      <w:rFonts w:ascii="Calibri" w:eastAsia="Calibri" w:hAnsi="Calibri" w:cs="Calibri"/>
      <w:sz w:val="22"/>
      <w:szCs w:val="22"/>
      <w:lang w:eastAsia="en-US"/>
    </w:rPr>
  </w:style>
  <w:style w:type="paragraph" w:customStyle="1" w:styleId="Default">
    <w:name w:val="Default"/>
    <w:rsid w:val="00067D71"/>
    <w:pPr>
      <w:autoSpaceDE w:val="0"/>
      <w:autoSpaceDN w:val="0"/>
      <w:adjustRightInd w:val="0"/>
    </w:pPr>
    <w:rPr>
      <w:rFonts w:ascii="Arial" w:hAnsi="Arial" w:cs="Arial"/>
      <w:color w:val="000000"/>
      <w:sz w:val="24"/>
      <w:szCs w:val="24"/>
    </w:rPr>
  </w:style>
  <w:style w:type="paragraph" w:customStyle="1" w:styleId="Pa2">
    <w:name w:val="Pa2"/>
    <w:basedOn w:val="Default"/>
    <w:next w:val="Default"/>
    <w:uiPriority w:val="99"/>
    <w:rsid w:val="00067D71"/>
    <w:pPr>
      <w:spacing w:line="241" w:lineRule="atLeast"/>
    </w:pPr>
    <w:rPr>
      <w:color w:val="auto"/>
    </w:rPr>
  </w:style>
  <w:style w:type="character" w:customStyle="1" w:styleId="A6">
    <w:name w:val="A6"/>
    <w:uiPriority w:val="99"/>
    <w:rsid w:val="00067D71"/>
    <w:rPr>
      <w:color w:val="000000"/>
      <w:sz w:val="90"/>
      <w:szCs w:val="90"/>
    </w:rPr>
  </w:style>
  <w:style w:type="character" w:customStyle="1" w:styleId="A3">
    <w:name w:val="A3"/>
    <w:uiPriority w:val="99"/>
    <w:rsid w:val="00067D71"/>
    <w:rPr>
      <w:color w:val="000000"/>
      <w:sz w:val="18"/>
      <w:szCs w:val="18"/>
    </w:rPr>
  </w:style>
  <w:style w:type="paragraph" w:customStyle="1" w:styleId="Pa3">
    <w:name w:val="Pa3"/>
    <w:basedOn w:val="Default"/>
    <w:next w:val="Default"/>
    <w:uiPriority w:val="99"/>
    <w:rsid w:val="00067D71"/>
    <w:pPr>
      <w:spacing w:line="211" w:lineRule="atLeast"/>
    </w:pPr>
    <w:rPr>
      <w:color w:val="auto"/>
    </w:rPr>
  </w:style>
  <w:style w:type="character" w:customStyle="1" w:styleId="A1">
    <w:name w:val="A1"/>
    <w:uiPriority w:val="99"/>
    <w:rsid w:val="00067D71"/>
    <w:rPr>
      <w:b/>
      <w:bCs/>
      <w:i/>
      <w:iCs/>
      <w:color w:val="000000"/>
      <w:sz w:val="22"/>
      <w:szCs w:val="22"/>
    </w:rPr>
  </w:style>
  <w:style w:type="paragraph" w:customStyle="1" w:styleId="Pa7">
    <w:name w:val="Pa7"/>
    <w:basedOn w:val="Default"/>
    <w:next w:val="Default"/>
    <w:uiPriority w:val="99"/>
    <w:rsid w:val="00067D71"/>
    <w:pPr>
      <w:spacing w:line="211" w:lineRule="atLeast"/>
    </w:pPr>
    <w:rPr>
      <w:color w:val="auto"/>
    </w:rPr>
  </w:style>
  <w:style w:type="character" w:customStyle="1" w:styleId="A9">
    <w:name w:val="A9"/>
    <w:uiPriority w:val="99"/>
    <w:rsid w:val="00067D71"/>
    <w:rPr>
      <w:color w:val="000000"/>
      <w:sz w:val="18"/>
      <w:szCs w:val="18"/>
    </w:rPr>
  </w:style>
  <w:style w:type="paragraph" w:customStyle="1" w:styleId="bodytext2">
    <w:name w:val="bodytext2"/>
    <w:basedOn w:val="Normal"/>
    <w:rsid w:val="00CD56D4"/>
    <w:pPr>
      <w:keepNext/>
      <w:spacing w:line="240" w:lineRule="atLeast"/>
      <w:ind w:left="2127"/>
    </w:pPr>
    <w:rPr>
      <w:rFonts w:cs="Arial"/>
      <w:sz w:val="18"/>
      <w:szCs w:val="18"/>
    </w:rPr>
  </w:style>
  <w:style w:type="character" w:customStyle="1" w:styleId="PieddepageCar">
    <w:name w:val="Pied de page Car"/>
    <w:link w:val="Pieddepage"/>
    <w:uiPriority w:val="99"/>
    <w:rsid w:val="00524B07"/>
    <w:rPr>
      <w:rFonts w:ascii="Times New Roman" w:hAnsi="Times New Roman"/>
    </w:rPr>
  </w:style>
  <w:style w:type="paragraph" w:customStyle="1" w:styleId="Corpsdetexte210">
    <w:name w:val="Corps de texte 21"/>
    <w:basedOn w:val="Normal"/>
    <w:rsid w:val="00E370EE"/>
    <w:pPr>
      <w:keepNext/>
      <w:spacing w:line="240" w:lineRule="exact"/>
      <w:ind w:left="2127"/>
    </w:pPr>
    <w:rPr>
      <w:sz w:val="18"/>
    </w:rPr>
  </w:style>
  <w:style w:type="character" w:styleId="lev">
    <w:name w:val="Strong"/>
    <w:uiPriority w:val="22"/>
    <w:qFormat/>
    <w:rsid w:val="0006302E"/>
    <w:rPr>
      <w:b/>
      <w:bCs/>
    </w:rPr>
  </w:style>
  <w:style w:type="paragraph" w:styleId="En-ttedetabledesmatires">
    <w:name w:val="TOC Heading"/>
    <w:basedOn w:val="Titre1"/>
    <w:next w:val="Normal"/>
    <w:uiPriority w:val="39"/>
    <w:unhideWhenUsed/>
    <w:qFormat/>
    <w:rsid w:val="005759BD"/>
    <w:pPr>
      <w:keepNext/>
      <w:keepLines/>
      <w:spacing w:before="240" w:line="259" w:lineRule="auto"/>
      <w:jc w:val="left"/>
      <w:outlineLvl w:val="9"/>
    </w:pPr>
    <w:rPr>
      <w:rFonts w:ascii="Calibri Light" w:hAnsi="Calibri Light"/>
      <w:b w:val="0"/>
      <w:caps/>
      <w:color w:val="2E74B5"/>
      <w:sz w:val="32"/>
      <w:szCs w:val="32"/>
    </w:rPr>
  </w:style>
  <w:style w:type="paragraph" w:styleId="TM1">
    <w:name w:val="toc 1"/>
    <w:basedOn w:val="Normal"/>
    <w:next w:val="Normal"/>
    <w:autoRedefine/>
    <w:uiPriority w:val="39"/>
    <w:unhideWhenUsed/>
    <w:rsid w:val="00BF594B"/>
    <w:pPr>
      <w:spacing w:before="360"/>
      <w:jc w:val="left"/>
    </w:pPr>
    <w:rPr>
      <w:b/>
      <w:bCs/>
      <w:caps/>
      <w:sz w:val="24"/>
      <w:szCs w:val="24"/>
    </w:rPr>
  </w:style>
  <w:style w:type="character" w:styleId="Lienhypertexte">
    <w:name w:val="Hyperlink"/>
    <w:uiPriority w:val="99"/>
    <w:unhideWhenUsed/>
    <w:rsid w:val="005759BD"/>
    <w:rPr>
      <w:color w:val="0563C1"/>
      <w:u w:val="single"/>
    </w:rPr>
  </w:style>
  <w:style w:type="paragraph" w:styleId="Notedebasdepage">
    <w:name w:val="footnote text"/>
    <w:basedOn w:val="Normal"/>
    <w:link w:val="NotedebasdepageCar"/>
    <w:uiPriority w:val="99"/>
    <w:semiHidden/>
    <w:unhideWhenUsed/>
    <w:rsid w:val="00034814"/>
  </w:style>
  <w:style w:type="character" w:customStyle="1" w:styleId="NotedebasdepageCar">
    <w:name w:val="Note de bas de page Car"/>
    <w:link w:val="Notedebasdepage"/>
    <w:uiPriority w:val="99"/>
    <w:semiHidden/>
    <w:rsid w:val="00034814"/>
    <w:rPr>
      <w:rFonts w:ascii="Times New Roman" w:hAnsi="Times New Roman"/>
    </w:rPr>
  </w:style>
  <w:style w:type="character" w:styleId="Appelnotedebasdep">
    <w:name w:val="footnote reference"/>
    <w:uiPriority w:val="99"/>
    <w:semiHidden/>
    <w:unhideWhenUsed/>
    <w:rsid w:val="00034814"/>
    <w:rPr>
      <w:vertAlign w:val="superscript"/>
    </w:rPr>
  </w:style>
  <w:style w:type="paragraph" w:styleId="TM2">
    <w:name w:val="toc 2"/>
    <w:basedOn w:val="Normal"/>
    <w:next w:val="Normal"/>
    <w:autoRedefine/>
    <w:uiPriority w:val="39"/>
    <w:unhideWhenUsed/>
    <w:rsid w:val="00BE6C07"/>
    <w:pPr>
      <w:spacing w:before="240"/>
      <w:jc w:val="left"/>
    </w:pPr>
    <w:rPr>
      <w:b/>
      <w:bCs/>
      <w:sz w:val="22"/>
    </w:rPr>
  </w:style>
  <w:style w:type="paragraph" w:styleId="TM3">
    <w:name w:val="toc 3"/>
    <w:basedOn w:val="Normal"/>
    <w:next w:val="Normal"/>
    <w:autoRedefine/>
    <w:uiPriority w:val="39"/>
    <w:unhideWhenUsed/>
    <w:rsid w:val="00BE6C07"/>
    <w:pPr>
      <w:ind w:left="200"/>
      <w:jc w:val="left"/>
    </w:pPr>
    <w:rPr>
      <w:b/>
    </w:rPr>
  </w:style>
  <w:style w:type="paragraph" w:styleId="Objetducommentaire">
    <w:name w:val="annotation subject"/>
    <w:basedOn w:val="Commentaire"/>
    <w:next w:val="Commentaire"/>
    <w:link w:val="ObjetducommentaireCar"/>
    <w:uiPriority w:val="99"/>
    <w:semiHidden/>
    <w:unhideWhenUsed/>
    <w:rsid w:val="008C748E"/>
    <w:rPr>
      <w:b/>
      <w:bCs/>
    </w:rPr>
  </w:style>
  <w:style w:type="character" w:customStyle="1" w:styleId="CommentaireCar">
    <w:name w:val="Commentaire Car"/>
    <w:link w:val="Commentaire"/>
    <w:semiHidden/>
    <w:rsid w:val="008C748E"/>
    <w:rPr>
      <w:rFonts w:ascii="Arial" w:hAnsi="Arial"/>
      <w:color w:val="1F497D"/>
    </w:rPr>
  </w:style>
  <w:style w:type="character" w:customStyle="1" w:styleId="ObjetducommentaireCar">
    <w:name w:val="Objet du commentaire Car"/>
    <w:link w:val="Objetducommentaire"/>
    <w:uiPriority w:val="99"/>
    <w:semiHidden/>
    <w:rsid w:val="008C748E"/>
    <w:rPr>
      <w:rFonts w:ascii="Arial" w:hAnsi="Arial"/>
      <w:b/>
      <w:bCs/>
      <w:color w:val="1F497D"/>
    </w:rPr>
  </w:style>
  <w:style w:type="character" w:customStyle="1" w:styleId="navigationpage">
    <w:name w:val="navigation_page"/>
    <w:rsid w:val="00984076"/>
  </w:style>
  <w:style w:type="paragraph" w:styleId="TM4">
    <w:name w:val="toc 4"/>
    <w:basedOn w:val="Normal"/>
    <w:next w:val="Normal"/>
    <w:autoRedefine/>
    <w:uiPriority w:val="39"/>
    <w:unhideWhenUsed/>
    <w:rsid w:val="00BF594B"/>
    <w:pPr>
      <w:ind w:left="400"/>
      <w:jc w:val="left"/>
    </w:pPr>
  </w:style>
  <w:style w:type="paragraph" w:styleId="TM6">
    <w:name w:val="toc 6"/>
    <w:basedOn w:val="Normal"/>
    <w:next w:val="Normal"/>
    <w:autoRedefine/>
    <w:uiPriority w:val="39"/>
    <w:unhideWhenUsed/>
    <w:rsid w:val="00577B65"/>
    <w:pPr>
      <w:ind w:left="800"/>
      <w:jc w:val="left"/>
    </w:pPr>
    <w:rPr>
      <w:rFonts w:asciiTheme="minorHAnsi" w:hAnsiTheme="minorHAnsi"/>
    </w:rPr>
  </w:style>
  <w:style w:type="paragraph" w:styleId="TM7">
    <w:name w:val="toc 7"/>
    <w:basedOn w:val="Normal"/>
    <w:next w:val="Normal"/>
    <w:autoRedefine/>
    <w:uiPriority w:val="39"/>
    <w:unhideWhenUsed/>
    <w:rsid w:val="00577B65"/>
    <w:pPr>
      <w:ind w:left="1000"/>
      <w:jc w:val="left"/>
    </w:pPr>
    <w:rPr>
      <w:rFonts w:asciiTheme="minorHAnsi" w:hAnsiTheme="minorHAnsi"/>
    </w:rPr>
  </w:style>
  <w:style w:type="paragraph" w:styleId="TM8">
    <w:name w:val="toc 8"/>
    <w:basedOn w:val="Normal"/>
    <w:next w:val="Normal"/>
    <w:autoRedefine/>
    <w:uiPriority w:val="39"/>
    <w:unhideWhenUsed/>
    <w:rsid w:val="00577B65"/>
    <w:pPr>
      <w:ind w:left="1200"/>
      <w:jc w:val="left"/>
    </w:pPr>
    <w:rPr>
      <w:rFonts w:asciiTheme="minorHAnsi" w:hAnsiTheme="minorHAnsi"/>
    </w:rPr>
  </w:style>
  <w:style w:type="paragraph" w:styleId="TM9">
    <w:name w:val="toc 9"/>
    <w:basedOn w:val="Normal"/>
    <w:next w:val="Normal"/>
    <w:autoRedefine/>
    <w:uiPriority w:val="39"/>
    <w:unhideWhenUsed/>
    <w:rsid w:val="00577B65"/>
    <w:pPr>
      <w:ind w:left="1400"/>
      <w:jc w:val="left"/>
    </w:pPr>
    <w:rPr>
      <w:rFonts w:asciiTheme="minorHAnsi" w:hAnsiTheme="minorHAnsi"/>
    </w:rPr>
  </w:style>
  <w:style w:type="paragraph" w:customStyle="1" w:styleId="Style1">
    <w:name w:val="Style1"/>
    <w:basedOn w:val="Titre3"/>
    <w:link w:val="Style1Car"/>
    <w:autoRedefine/>
    <w:qFormat/>
    <w:rsid w:val="00A70650"/>
    <w:pPr>
      <w:numPr>
        <w:numId w:val="9"/>
      </w:numPr>
    </w:pPr>
  </w:style>
  <w:style w:type="paragraph" w:customStyle="1" w:styleId="Style2">
    <w:name w:val="Style2"/>
    <w:basedOn w:val="Style1"/>
    <w:link w:val="Style2Car"/>
    <w:qFormat/>
    <w:rsid w:val="001F727F"/>
    <w:pPr>
      <w:numPr>
        <w:numId w:val="10"/>
      </w:numPr>
      <w:ind w:left="1069"/>
    </w:pPr>
  </w:style>
  <w:style w:type="character" w:customStyle="1" w:styleId="Titre3Car">
    <w:name w:val="Titre 3 Car"/>
    <w:link w:val="Titre3"/>
    <w:rsid w:val="00A26008"/>
    <w:rPr>
      <w:rFonts w:ascii="Arial" w:hAnsi="Arial" w:cs="Arial"/>
      <w:b/>
      <w:color w:val="000000" w:themeColor="text1"/>
      <w:sz w:val="22"/>
    </w:rPr>
  </w:style>
  <w:style w:type="character" w:customStyle="1" w:styleId="Style1Car">
    <w:name w:val="Style1 Car"/>
    <w:basedOn w:val="Titre3Car"/>
    <w:link w:val="Style1"/>
    <w:rsid w:val="00A70650"/>
    <w:rPr>
      <w:rFonts w:ascii="Arial" w:hAnsi="Arial" w:cs="Arial"/>
      <w:b/>
      <w:color w:val="000000" w:themeColor="text1"/>
      <w:sz w:val="22"/>
    </w:rPr>
  </w:style>
  <w:style w:type="paragraph" w:customStyle="1" w:styleId="Style3">
    <w:name w:val="Style3"/>
    <w:basedOn w:val="Titre4"/>
    <w:link w:val="Style3Car"/>
    <w:qFormat/>
    <w:rsid w:val="00A70650"/>
    <w:pPr>
      <w:numPr>
        <w:numId w:val="11"/>
      </w:numPr>
    </w:pPr>
  </w:style>
  <w:style w:type="character" w:customStyle="1" w:styleId="Style2Car">
    <w:name w:val="Style2 Car"/>
    <w:basedOn w:val="Style1Car"/>
    <w:link w:val="Style2"/>
    <w:rsid w:val="001F727F"/>
    <w:rPr>
      <w:rFonts w:ascii="Arial" w:hAnsi="Arial" w:cs="Arial"/>
      <w:b/>
      <w:color w:val="000000" w:themeColor="text1"/>
      <w:sz w:val="22"/>
    </w:rPr>
  </w:style>
  <w:style w:type="paragraph" w:customStyle="1" w:styleId="Style0">
    <w:name w:val="Style0"/>
    <w:basedOn w:val="Normal"/>
    <w:link w:val="Style0Car"/>
    <w:qFormat/>
    <w:rsid w:val="00F470DB"/>
    <w:pPr>
      <w:framePr w:wrap="around" w:vAnchor="text" w:hAnchor="text" w:y="1"/>
      <w:numPr>
        <w:numId w:val="17"/>
      </w:numPr>
      <w:spacing w:line="240" w:lineRule="atLeast"/>
    </w:pPr>
    <w:rPr>
      <w:b/>
      <w:sz w:val="24"/>
      <w:u w:val="single"/>
    </w:rPr>
  </w:style>
  <w:style w:type="character" w:customStyle="1" w:styleId="Titre4Car">
    <w:name w:val="Titre 4 Car"/>
    <w:link w:val="Titre4"/>
    <w:rsid w:val="00A26008"/>
    <w:rPr>
      <w:rFonts w:ascii="Arial" w:hAnsi="Arial" w:cs="Arial"/>
      <w:b/>
      <w:color w:val="000000" w:themeColor="text1"/>
    </w:rPr>
  </w:style>
  <w:style w:type="character" w:customStyle="1" w:styleId="Style3Car">
    <w:name w:val="Style3 Car"/>
    <w:basedOn w:val="Titre4Car"/>
    <w:link w:val="Style3"/>
    <w:rsid w:val="00A70650"/>
    <w:rPr>
      <w:rFonts w:ascii="Arial" w:hAnsi="Arial" w:cs="Arial"/>
      <w:b/>
      <w:color w:val="000000" w:themeColor="text1"/>
      <w:u w:val="single"/>
    </w:rPr>
  </w:style>
  <w:style w:type="paragraph" w:customStyle="1" w:styleId="Styletexte">
    <w:name w:val="Style_texte"/>
    <w:basedOn w:val="Normal"/>
    <w:link w:val="StyletexteCar"/>
    <w:qFormat/>
    <w:rsid w:val="00476419"/>
    <w:pPr>
      <w:spacing w:line="240" w:lineRule="auto"/>
    </w:pPr>
    <w:rPr>
      <w:rFonts w:cs="Arial"/>
    </w:rPr>
  </w:style>
  <w:style w:type="character" w:customStyle="1" w:styleId="Style0Car">
    <w:name w:val="Style0 Car"/>
    <w:link w:val="Style0"/>
    <w:rsid w:val="00F470DB"/>
    <w:rPr>
      <w:rFonts w:ascii="Arial" w:hAnsi="Arial"/>
      <w:b/>
      <w:sz w:val="24"/>
      <w:u w:val="single"/>
    </w:rPr>
  </w:style>
  <w:style w:type="numbering" w:customStyle="1" w:styleId="C-Titre1">
    <w:name w:val="C-Titre 1"/>
    <w:basedOn w:val="Aucuneliste"/>
    <w:uiPriority w:val="99"/>
    <w:rsid w:val="00F86193"/>
    <w:pPr>
      <w:numPr>
        <w:numId w:val="21"/>
      </w:numPr>
    </w:pPr>
  </w:style>
  <w:style w:type="character" w:customStyle="1" w:styleId="StyletexteCar">
    <w:name w:val="Style_texte Car"/>
    <w:link w:val="Styletexte"/>
    <w:rsid w:val="00476419"/>
    <w:rPr>
      <w:rFonts w:ascii="Arial" w:hAnsi="Arial" w:cs="Arial"/>
    </w:rPr>
  </w:style>
  <w:style w:type="paragraph" w:customStyle="1" w:styleId="C--Titre1">
    <w:name w:val="C--Titre 1"/>
    <w:basedOn w:val="Listenumros"/>
    <w:next w:val="Normal"/>
    <w:link w:val="C--Titre1Car"/>
    <w:rsid w:val="0077148A"/>
    <w:pPr>
      <w:numPr>
        <w:numId w:val="22"/>
      </w:numPr>
    </w:pPr>
    <w:rPr>
      <w:b/>
      <w:color w:val="F24F00"/>
      <w:sz w:val="26"/>
    </w:rPr>
  </w:style>
  <w:style w:type="paragraph" w:customStyle="1" w:styleId="C--Titre2">
    <w:name w:val="C--Titre 2"/>
    <w:basedOn w:val="C--Titre1"/>
    <w:link w:val="C--Titre2Car"/>
    <w:rsid w:val="0077148A"/>
    <w:pPr>
      <w:numPr>
        <w:ilvl w:val="1"/>
        <w:numId w:val="25"/>
      </w:numPr>
    </w:pPr>
    <w:rPr>
      <w:color w:val="auto"/>
      <w:sz w:val="24"/>
    </w:rPr>
  </w:style>
  <w:style w:type="paragraph" w:styleId="Listenumros">
    <w:name w:val="List Number"/>
    <w:basedOn w:val="Normal"/>
    <w:link w:val="ListenumrosCar"/>
    <w:uiPriority w:val="99"/>
    <w:semiHidden/>
    <w:unhideWhenUsed/>
    <w:rsid w:val="0077148A"/>
    <w:pPr>
      <w:numPr>
        <w:numId w:val="23"/>
      </w:numPr>
      <w:contextualSpacing/>
    </w:pPr>
  </w:style>
  <w:style w:type="character" w:customStyle="1" w:styleId="ListenumrosCar">
    <w:name w:val="Liste à numéros Car"/>
    <w:basedOn w:val="Policepardfaut"/>
    <w:link w:val="Listenumros"/>
    <w:uiPriority w:val="99"/>
    <w:semiHidden/>
    <w:rsid w:val="0077148A"/>
    <w:rPr>
      <w:rFonts w:ascii="Arial" w:hAnsi="Arial"/>
    </w:rPr>
  </w:style>
  <w:style w:type="numbering" w:customStyle="1" w:styleId="CedTitre1">
    <w:name w:val="Ced_Titre 1"/>
    <w:basedOn w:val="Aucuneliste"/>
    <w:uiPriority w:val="99"/>
    <w:rsid w:val="00DB3A7F"/>
    <w:pPr>
      <w:numPr>
        <w:numId w:val="20"/>
      </w:numPr>
    </w:pPr>
  </w:style>
  <w:style w:type="character" w:customStyle="1" w:styleId="C--Titre1Car">
    <w:name w:val="C--Titre 1 Car"/>
    <w:basedOn w:val="ListenumrosCar"/>
    <w:link w:val="C--Titre1"/>
    <w:rsid w:val="0077148A"/>
    <w:rPr>
      <w:rFonts w:ascii="Arial" w:hAnsi="Arial"/>
      <w:b/>
      <w:color w:val="F24F00"/>
      <w:sz w:val="26"/>
    </w:rPr>
  </w:style>
  <w:style w:type="paragraph" w:customStyle="1" w:styleId="C-Style1">
    <w:name w:val="C-Style 1"/>
    <w:basedOn w:val="Styletexte"/>
    <w:link w:val="C-Style1Car"/>
    <w:qFormat/>
    <w:rsid w:val="00F9213D"/>
    <w:pPr>
      <w:numPr>
        <w:numId w:val="27"/>
      </w:numPr>
    </w:pPr>
    <w:rPr>
      <w:b/>
      <w:color w:val="F24F00"/>
      <w:sz w:val="26"/>
    </w:rPr>
  </w:style>
  <w:style w:type="character" w:customStyle="1" w:styleId="C--Titre2Car">
    <w:name w:val="C--Titre 2 Car"/>
    <w:basedOn w:val="C--Titre1Car"/>
    <w:link w:val="C--Titre2"/>
    <w:rsid w:val="0077148A"/>
    <w:rPr>
      <w:rFonts w:ascii="Arial" w:hAnsi="Arial"/>
      <w:b/>
      <w:color w:val="F24F00"/>
      <w:sz w:val="24"/>
    </w:rPr>
  </w:style>
  <w:style w:type="paragraph" w:customStyle="1" w:styleId="C-Style2">
    <w:name w:val="C-Style 2"/>
    <w:basedOn w:val="C-Style1"/>
    <w:link w:val="C-Style2Car"/>
    <w:qFormat/>
    <w:rsid w:val="00F9213D"/>
    <w:pPr>
      <w:numPr>
        <w:ilvl w:val="1"/>
      </w:numPr>
    </w:pPr>
    <w:rPr>
      <w:color w:val="000000" w:themeColor="text1"/>
      <w:sz w:val="24"/>
    </w:rPr>
  </w:style>
  <w:style w:type="character" w:customStyle="1" w:styleId="C-Style1Car">
    <w:name w:val="C-Style 1 Car"/>
    <w:basedOn w:val="StyletexteCar"/>
    <w:link w:val="C-Style1"/>
    <w:rsid w:val="00F9213D"/>
    <w:rPr>
      <w:rFonts w:ascii="Arial" w:hAnsi="Arial" w:cs="Arial"/>
      <w:b/>
      <w:color w:val="F24F00"/>
      <w:sz w:val="26"/>
    </w:rPr>
  </w:style>
  <w:style w:type="paragraph" w:customStyle="1" w:styleId="C-Style3">
    <w:name w:val="C-Style 3"/>
    <w:basedOn w:val="C-Style2"/>
    <w:link w:val="C-Style3Car"/>
    <w:qFormat/>
    <w:rsid w:val="00F9213D"/>
    <w:pPr>
      <w:numPr>
        <w:ilvl w:val="2"/>
      </w:numPr>
    </w:pPr>
    <w:rPr>
      <w:sz w:val="22"/>
    </w:rPr>
  </w:style>
  <w:style w:type="character" w:customStyle="1" w:styleId="C-Style2Car">
    <w:name w:val="C-Style 2 Car"/>
    <w:basedOn w:val="C-Style1Car"/>
    <w:link w:val="C-Style2"/>
    <w:rsid w:val="00F9213D"/>
    <w:rPr>
      <w:rFonts w:ascii="Arial" w:hAnsi="Arial" w:cs="Arial"/>
      <w:b/>
      <w:color w:val="000000" w:themeColor="text1"/>
      <w:sz w:val="24"/>
    </w:rPr>
  </w:style>
  <w:style w:type="paragraph" w:customStyle="1" w:styleId="C-Style4">
    <w:name w:val="C-Style 4"/>
    <w:basedOn w:val="C-Style3"/>
    <w:next w:val="Styletexte"/>
    <w:link w:val="C-Style4Car"/>
    <w:qFormat/>
    <w:rsid w:val="00F9213D"/>
    <w:pPr>
      <w:numPr>
        <w:ilvl w:val="3"/>
      </w:numPr>
    </w:pPr>
    <w:rPr>
      <w:sz w:val="20"/>
    </w:rPr>
  </w:style>
  <w:style w:type="character" w:customStyle="1" w:styleId="C-Style3Car">
    <w:name w:val="C-Style 3 Car"/>
    <w:basedOn w:val="C-Style2Car"/>
    <w:link w:val="C-Style3"/>
    <w:rsid w:val="00F9213D"/>
    <w:rPr>
      <w:rFonts w:ascii="Arial" w:hAnsi="Arial" w:cs="Arial"/>
      <w:b/>
      <w:color w:val="000000" w:themeColor="text1"/>
      <w:sz w:val="22"/>
    </w:rPr>
  </w:style>
  <w:style w:type="numbering" w:customStyle="1" w:styleId="C-Numrotationautomatique">
    <w:name w:val="C-Numérotation automatique"/>
    <w:uiPriority w:val="99"/>
    <w:rsid w:val="006D341E"/>
    <w:pPr>
      <w:numPr>
        <w:numId w:val="27"/>
      </w:numPr>
    </w:pPr>
  </w:style>
  <w:style w:type="character" w:customStyle="1" w:styleId="C-Style4Car">
    <w:name w:val="C-Style 4 Car"/>
    <w:basedOn w:val="C-Style3Car"/>
    <w:link w:val="C-Style4"/>
    <w:rsid w:val="00F9213D"/>
    <w:rPr>
      <w:rFonts w:ascii="Arial" w:hAnsi="Arial" w:cs="Arial"/>
      <w:b/>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157">
      <w:bodyDiv w:val="1"/>
      <w:marLeft w:val="0"/>
      <w:marRight w:val="0"/>
      <w:marTop w:val="0"/>
      <w:marBottom w:val="0"/>
      <w:divBdr>
        <w:top w:val="none" w:sz="0" w:space="0" w:color="auto"/>
        <w:left w:val="none" w:sz="0" w:space="0" w:color="auto"/>
        <w:bottom w:val="none" w:sz="0" w:space="0" w:color="auto"/>
        <w:right w:val="none" w:sz="0" w:space="0" w:color="auto"/>
      </w:divBdr>
    </w:div>
    <w:div w:id="35471760">
      <w:bodyDiv w:val="1"/>
      <w:marLeft w:val="0"/>
      <w:marRight w:val="0"/>
      <w:marTop w:val="0"/>
      <w:marBottom w:val="0"/>
      <w:divBdr>
        <w:top w:val="none" w:sz="0" w:space="0" w:color="auto"/>
        <w:left w:val="none" w:sz="0" w:space="0" w:color="auto"/>
        <w:bottom w:val="none" w:sz="0" w:space="0" w:color="auto"/>
        <w:right w:val="none" w:sz="0" w:space="0" w:color="auto"/>
      </w:divBdr>
    </w:div>
    <w:div w:id="61488823">
      <w:bodyDiv w:val="1"/>
      <w:marLeft w:val="0"/>
      <w:marRight w:val="0"/>
      <w:marTop w:val="0"/>
      <w:marBottom w:val="0"/>
      <w:divBdr>
        <w:top w:val="none" w:sz="0" w:space="0" w:color="auto"/>
        <w:left w:val="none" w:sz="0" w:space="0" w:color="auto"/>
        <w:bottom w:val="none" w:sz="0" w:space="0" w:color="auto"/>
        <w:right w:val="none" w:sz="0" w:space="0" w:color="auto"/>
      </w:divBdr>
    </w:div>
    <w:div w:id="73626878">
      <w:bodyDiv w:val="1"/>
      <w:marLeft w:val="0"/>
      <w:marRight w:val="0"/>
      <w:marTop w:val="0"/>
      <w:marBottom w:val="0"/>
      <w:divBdr>
        <w:top w:val="none" w:sz="0" w:space="0" w:color="auto"/>
        <w:left w:val="none" w:sz="0" w:space="0" w:color="auto"/>
        <w:bottom w:val="none" w:sz="0" w:space="0" w:color="auto"/>
        <w:right w:val="none" w:sz="0" w:space="0" w:color="auto"/>
      </w:divBdr>
    </w:div>
    <w:div w:id="77946389">
      <w:bodyDiv w:val="1"/>
      <w:marLeft w:val="0"/>
      <w:marRight w:val="0"/>
      <w:marTop w:val="0"/>
      <w:marBottom w:val="0"/>
      <w:divBdr>
        <w:top w:val="none" w:sz="0" w:space="0" w:color="auto"/>
        <w:left w:val="none" w:sz="0" w:space="0" w:color="auto"/>
        <w:bottom w:val="none" w:sz="0" w:space="0" w:color="auto"/>
        <w:right w:val="none" w:sz="0" w:space="0" w:color="auto"/>
      </w:divBdr>
    </w:div>
    <w:div w:id="110319846">
      <w:bodyDiv w:val="1"/>
      <w:marLeft w:val="0"/>
      <w:marRight w:val="0"/>
      <w:marTop w:val="0"/>
      <w:marBottom w:val="0"/>
      <w:divBdr>
        <w:top w:val="none" w:sz="0" w:space="0" w:color="auto"/>
        <w:left w:val="none" w:sz="0" w:space="0" w:color="auto"/>
        <w:bottom w:val="none" w:sz="0" w:space="0" w:color="auto"/>
        <w:right w:val="none" w:sz="0" w:space="0" w:color="auto"/>
      </w:divBdr>
    </w:div>
    <w:div w:id="152064229">
      <w:bodyDiv w:val="1"/>
      <w:marLeft w:val="0"/>
      <w:marRight w:val="0"/>
      <w:marTop w:val="0"/>
      <w:marBottom w:val="0"/>
      <w:divBdr>
        <w:top w:val="none" w:sz="0" w:space="0" w:color="auto"/>
        <w:left w:val="none" w:sz="0" w:space="0" w:color="auto"/>
        <w:bottom w:val="none" w:sz="0" w:space="0" w:color="auto"/>
        <w:right w:val="none" w:sz="0" w:space="0" w:color="auto"/>
      </w:divBdr>
    </w:div>
    <w:div w:id="153881152">
      <w:bodyDiv w:val="1"/>
      <w:marLeft w:val="0"/>
      <w:marRight w:val="0"/>
      <w:marTop w:val="0"/>
      <w:marBottom w:val="0"/>
      <w:divBdr>
        <w:top w:val="none" w:sz="0" w:space="0" w:color="auto"/>
        <w:left w:val="none" w:sz="0" w:space="0" w:color="auto"/>
        <w:bottom w:val="none" w:sz="0" w:space="0" w:color="auto"/>
        <w:right w:val="none" w:sz="0" w:space="0" w:color="auto"/>
      </w:divBdr>
    </w:div>
    <w:div w:id="161355081">
      <w:bodyDiv w:val="1"/>
      <w:marLeft w:val="0"/>
      <w:marRight w:val="0"/>
      <w:marTop w:val="0"/>
      <w:marBottom w:val="0"/>
      <w:divBdr>
        <w:top w:val="none" w:sz="0" w:space="0" w:color="auto"/>
        <w:left w:val="none" w:sz="0" w:space="0" w:color="auto"/>
        <w:bottom w:val="none" w:sz="0" w:space="0" w:color="auto"/>
        <w:right w:val="none" w:sz="0" w:space="0" w:color="auto"/>
      </w:divBdr>
    </w:div>
    <w:div w:id="209389183">
      <w:bodyDiv w:val="1"/>
      <w:marLeft w:val="0"/>
      <w:marRight w:val="0"/>
      <w:marTop w:val="0"/>
      <w:marBottom w:val="0"/>
      <w:divBdr>
        <w:top w:val="none" w:sz="0" w:space="0" w:color="auto"/>
        <w:left w:val="none" w:sz="0" w:space="0" w:color="auto"/>
        <w:bottom w:val="none" w:sz="0" w:space="0" w:color="auto"/>
        <w:right w:val="none" w:sz="0" w:space="0" w:color="auto"/>
      </w:divBdr>
    </w:div>
    <w:div w:id="217742011">
      <w:bodyDiv w:val="1"/>
      <w:marLeft w:val="0"/>
      <w:marRight w:val="0"/>
      <w:marTop w:val="0"/>
      <w:marBottom w:val="0"/>
      <w:divBdr>
        <w:top w:val="none" w:sz="0" w:space="0" w:color="auto"/>
        <w:left w:val="none" w:sz="0" w:space="0" w:color="auto"/>
        <w:bottom w:val="none" w:sz="0" w:space="0" w:color="auto"/>
        <w:right w:val="none" w:sz="0" w:space="0" w:color="auto"/>
      </w:divBdr>
    </w:div>
    <w:div w:id="235165855">
      <w:bodyDiv w:val="1"/>
      <w:marLeft w:val="0"/>
      <w:marRight w:val="0"/>
      <w:marTop w:val="0"/>
      <w:marBottom w:val="0"/>
      <w:divBdr>
        <w:top w:val="none" w:sz="0" w:space="0" w:color="auto"/>
        <w:left w:val="none" w:sz="0" w:space="0" w:color="auto"/>
        <w:bottom w:val="none" w:sz="0" w:space="0" w:color="auto"/>
        <w:right w:val="none" w:sz="0" w:space="0" w:color="auto"/>
      </w:divBdr>
    </w:div>
    <w:div w:id="278998700">
      <w:bodyDiv w:val="1"/>
      <w:marLeft w:val="0"/>
      <w:marRight w:val="0"/>
      <w:marTop w:val="0"/>
      <w:marBottom w:val="0"/>
      <w:divBdr>
        <w:top w:val="none" w:sz="0" w:space="0" w:color="auto"/>
        <w:left w:val="none" w:sz="0" w:space="0" w:color="auto"/>
        <w:bottom w:val="none" w:sz="0" w:space="0" w:color="auto"/>
        <w:right w:val="none" w:sz="0" w:space="0" w:color="auto"/>
      </w:divBdr>
    </w:div>
    <w:div w:id="331492334">
      <w:bodyDiv w:val="1"/>
      <w:marLeft w:val="0"/>
      <w:marRight w:val="0"/>
      <w:marTop w:val="0"/>
      <w:marBottom w:val="0"/>
      <w:divBdr>
        <w:top w:val="none" w:sz="0" w:space="0" w:color="auto"/>
        <w:left w:val="none" w:sz="0" w:space="0" w:color="auto"/>
        <w:bottom w:val="none" w:sz="0" w:space="0" w:color="auto"/>
        <w:right w:val="none" w:sz="0" w:space="0" w:color="auto"/>
      </w:divBdr>
    </w:div>
    <w:div w:id="357120472">
      <w:bodyDiv w:val="1"/>
      <w:marLeft w:val="0"/>
      <w:marRight w:val="0"/>
      <w:marTop w:val="0"/>
      <w:marBottom w:val="0"/>
      <w:divBdr>
        <w:top w:val="none" w:sz="0" w:space="0" w:color="auto"/>
        <w:left w:val="none" w:sz="0" w:space="0" w:color="auto"/>
        <w:bottom w:val="none" w:sz="0" w:space="0" w:color="auto"/>
        <w:right w:val="none" w:sz="0" w:space="0" w:color="auto"/>
      </w:divBdr>
    </w:div>
    <w:div w:id="362177369">
      <w:bodyDiv w:val="1"/>
      <w:marLeft w:val="0"/>
      <w:marRight w:val="0"/>
      <w:marTop w:val="0"/>
      <w:marBottom w:val="0"/>
      <w:divBdr>
        <w:top w:val="none" w:sz="0" w:space="0" w:color="auto"/>
        <w:left w:val="none" w:sz="0" w:space="0" w:color="auto"/>
        <w:bottom w:val="none" w:sz="0" w:space="0" w:color="auto"/>
        <w:right w:val="none" w:sz="0" w:space="0" w:color="auto"/>
      </w:divBdr>
    </w:div>
    <w:div w:id="371078808">
      <w:bodyDiv w:val="1"/>
      <w:marLeft w:val="0"/>
      <w:marRight w:val="0"/>
      <w:marTop w:val="0"/>
      <w:marBottom w:val="0"/>
      <w:divBdr>
        <w:top w:val="none" w:sz="0" w:space="0" w:color="auto"/>
        <w:left w:val="none" w:sz="0" w:space="0" w:color="auto"/>
        <w:bottom w:val="none" w:sz="0" w:space="0" w:color="auto"/>
        <w:right w:val="none" w:sz="0" w:space="0" w:color="auto"/>
      </w:divBdr>
    </w:div>
    <w:div w:id="382599615">
      <w:bodyDiv w:val="1"/>
      <w:marLeft w:val="0"/>
      <w:marRight w:val="0"/>
      <w:marTop w:val="0"/>
      <w:marBottom w:val="0"/>
      <w:divBdr>
        <w:top w:val="none" w:sz="0" w:space="0" w:color="auto"/>
        <w:left w:val="none" w:sz="0" w:space="0" w:color="auto"/>
        <w:bottom w:val="none" w:sz="0" w:space="0" w:color="auto"/>
        <w:right w:val="none" w:sz="0" w:space="0" w:color="auto"/>
      </w:divBdr>
    </w:div>
    <w:div w:id="400913463">
      <w:bodyDiv w:val="1"/>
      <w:marLeft w:val="0"/>
      <w:marRight w:val="0"/>
      <w:marTop w:val="0"/>
      <w:marBottom w:val="0"/>
      <w:divBdr>
        <w:top w:val="none" w:sz="0" w:space="0" w:color="auto"/>
        <w:left w:val="none" w:sz="0" w:space="0" w:color="auto"/>
        <w:bottom w:val="none" w:sz="0" w:space="0" w:color="auto"/>
        <w:right w:val="none" w:sz="0" w:space="0" w:color="auto"/>
      </w:divBdr>
    </w:div>
    <w:div w:id="401761918">
      <w:bodyDiv w:val="1"/>
      <w:marLeft w:val="0"/>
      <w:marRight w:val="0"/>
      <w:marTop w:val="0"/>
      <w:marBottom w:val="0"/>
      <w:divBdr>
        <w:top w:val="none" w:sz="0" w:space="0" w:color="auto"/>
        <w:left w:val="none" w:sz="0" w:space="0" w:color="auto"/>
        <w:bottom w:val="none" w:sz="0" w:space="0" w:color="auto"/>
        <w:right w:val="none" w:sz="0" w:space="0" w:color="auto"/>
      </w:divBdr>
    </w:div>
    <w:div w:id="416950471">
      <w:bodyDiv w:val="1"/>
      <w:marLeft w:val="0"/>
      <w:marRight w:val="0"/>
      <w:marTop w:val="0"/>
      <w:marBottom w:val="0"/>
      <w:divBdr>
        <w:top w:val="none" w:sz="0" w:space="0" w:color="auto"/>
        <w:left w:val="none" w:sz="0" w:space="0" w:color="auto"/>
        <w:bottom w:val="none" w:sz="0" w:space="0" w:color="auto"/>
        <w:right w:val="none" w:sz="0" w:space="0" w:color="auto"/>
      </w:divBdr>
    </w:div>
    <w:div w:id="479729758">
      <w:bodyDiv w:val="1"/>
      <w:marLeft w:val="0"/>
      <w:marRight w:val="0"/>
      <w:marTop w:val="0"/>
      <w:marBottom w:val="0"/>
      <w:divBdr>
        <w:top w:val="none" w:sz="0" w:space="0" w:color="auto"/>
        <w:left w:val="none" w:sz="0" w:space="0" w:color="auto"/>
        <w:bottom w:val="none" w:sz="0" w:space="0" w:color="auto"/>
        <w:right w:val="none" w:sz="0" w:space="0" w:color="auto"/>
      </w:divBdr>
    </w:div>
    <w:div w:id="561211749">
      <w:bodyDiv w:val="1"/>
      <w:marLeft w:val="0"/>
      <w:marRight w:val="0"/>
      <w:marTop w:val="0"/>
      <w:marBottom w:val="0"/>
      <w:divBdr>
        <w:top w:val="none" w:sz="0" w:space="0" w:color="auto"/>
        <w:left w:val="none" w:sz="0" w:space="0" w:color="auto"/>
        <w:bottom w:val="none" w:sz="0" w:space="0" w:color="auto"/>
        <w:right w:val="none" w:sz="0" w:space="0" w:color="auto"/>
      </w:divBdr>
    </w:div>
    <w:div w:id="602154263">
      <w:bodyDiv w:val="1"/>
      <w:marLeft w:val="0"/>
      <w:marRight w:val="0"/>
      <w:marTop w:val="0"/>
      <w:marBottom w:val="0"/>
      <w:divBdr>
        <w:top w:val="none" w:sz="0" w:space="0" w:color="auto"/>
        <w:left w:val="none" w:sz="0" w:space="0" w:color="auto"/>
        <w:bottom w:val="none" w:sz="0" w:space="0" w:color="auto"/>
        <w:right w:val="none" w:sz="0" w:space="0" w:color="auto"/>
      </w:divBdr>
    </w:div>
    <w:div w:id="615990894">
      <w:bodyDiv w:val="1"/>
      <w:marLeft w:val="0"/>
      <w:marRight w:val="0"/>
      <w:marTop w:val="0"/>
      <w:marBottom w:val="0"/>
      <w:divBdr>
        <w:top w:val="none" w:sz="0" w:space="0" w:color="auto"/>
        <w:left w:val="none" w:sz="0" w:space="0" w:color="auto"/>
        <w:bottom w:val="none" w:sz="0" w:space="0" w:color="auto"/>
        <w:right w:val="none" w:sz="0" w:space="0" w:color="auto"/>
      </w:divBdr>
    </w:div>
    <w:div w:id="618146495">
      <w:bodyDiv w:val="1"/>
      <w:marLeft w:val="0"/>
      <w:marRight w:val="0"/>
      <w:marTop w:val="0"/>
      <w:marBottom w:val="0"/>
      <w:divBdr>
        <w:top w:val="none" w:sz="0" w:space="0" w:color="auto"/>
        <w:left w:val="none" w:sz="0" w:space="0" w:color="auto"/>
        <w:bottom w:val="none" w:sz="0" w:space="0" w:color="auto"/>
        <w:right w:val="none" w:sz="0" w:space="0" w:color="auto"/>
      </w:divBdr>
    </w:div>
    <w:div w:id="672146247">
      <w:bodyDiv w:val="1"/>
      <w:marLeft w:val="0"/>
      <w:marRight w:val="0"/>
      <w:marTop w:val="0"/>
      <w:marBottom w:val="0"/>
      <w:divBdr>
        <w:top w:val="none" w:sz="0" w:space="0" w:color="auto"/>
        <w:left w:val="none" w:sz="0" w:space="0" w:color="auto"/>
        <w:bottom w:val="none" w:sz="0" w:space="0" w:color="auto"/>
        <w:right w:val="none" w:sz="0" w:space="0" w:color="auto"/>
      </w:divBdr>
    </w:div>
    <w:div w:id="765808699">
      <w:bodyDiv w:val="1"/>
      <w:marLeft w:val="0"/>
      <w:marRight w:val="0"/>
      <w:marTop w:val="0"/>
      <w:marBottom w:val="0"/>
      <w:divBdr>
        <w:top w:val="none" w:sz="0" w:space="0" w:color="auto"/>
        <w:left w:val="none" w:sz="0" w:space="0" w:color="auto"/>
        <w:bottom w:val="none" w:sz="0" w:space="0" w:color="auto"/>
        <w:right w:val="none" w:sz="0" w:space="0" w:color="auto"/>
      </w:divBdr>
    </w:div>
    <w:div w:id="806779849">
      <w:bodyDiv w:val="1"/>
      <w:marLeft w:val="0"/>
      <w:marRight w:val="0"/>
      <w:marTop w:val="0"/>
      <w:marBottom w:val="0"/>
      <w:divBdr>
        <w:top w:val="none" w:sz="0" w:space="0" w:color="auto"/>
        <w:left w:val="none" w:sz="0" w:space="0" w:color="auto"/>
        <w:bottom w:val="none" w:sz="0" w:space="0" w:color="auto"/>
        <w:right w:val="none" w:sz="0" w:space="0" w:color="auto"/>
      </w:divBdr>
    </w:div>
    <w:div w:id="809976836">
      <w:bodyDiv w:val="1"/>
      <w:marLeft w:val="0"/>
      <w:marRight w:val="0"/>
      <w:marTop w:val="0"/>
      <w:marBottom w:val="0"/>
      <w:divBdr>
        <w:top w:val="none" w:sz="0" w:space="0" w:color="auto"/>
        <w:left w:val="none" w:sz="0" w:space="0" w:color="auto"/>
        <w:bottom w:val="none" w:sz="0" w:space="0" w:color="auto"/>
        <w:right w:val="none" w:sz="0" w:space="0" w:color="auto"/>
      </w:divBdr>
    </w:div>
    <w:div w:id="858929298">
      <w:bodyDiv w:val="1"/>
      <w:marLeft w:val="0"/>
      <w:marRight w:val="0"/>
      <w:marTop w:val="0"/>
      <w:marBottom w:val="0"/>
      <w:divBdr>
        <w:top w:val="none" w:sz="0" w:space="0" w:color="auto"/>
        <w:left w:val="none" w:sz="0" w:space="0" w:color="auto"/>
        <w:bottom w:val="none" w:sz="0" w:space="0" w:color="auto"/>
        <w:right w:val="none" w:sz="0" w:space="0" w:color="auto"/>
      </w:divBdr>
    </w:div>
    <w:div w:id="861942631">
      <w:bodyDiv w:val="1"/>
      <w:marLeft w:val="0"/>
      <w:marRight w:val="0"/>
      <w:marTop w:val="0"/>
      <w:marBottom w:val="0"/>
      <w:divBdr>
        <w:top w:val="none" w:sz="0" w:space="0" w:color="auto"/>
        <w:left w:val="none" w:sz="0" w:space="0" w:color="auto"/>
        <w:bottom w:val="none" w:sz="0" w:space="0" w:color="auto"/>
        <w:right w:val="none" w:sz="0" w:space="0" w:color="auto"/>
      </w:divBdr>
    </w:div>
    <w:div w:id="904070320">
      <w:bodyDiv w:val="1"/>
      <w:marLeft w:val="0"/>
      <w:marRight w:val="0"/>
      <w:marTop w:val="0"/>
      <w:marBottom w:val="0"/>
      <w:divBdr>
        <w:top w:val="none" w:sz="0" w:space="0" w:color="auto"/>
        <w:left w:val="none" w:sz="0" w:space="0" w:color="auto"/>
        <w:bottom w:val="none" w:sz="0" w:space="0" w:color="auto"/>
        <w:right w:val="none" w:sz="0" w:space="0" w:color="auto"/>
      </w:divBdr>
    </w:div>
    <w:div w:id="910237108">
      <w:bodyDiv w:val="1"/>
      <w:marLeft w:val="0"/>
      <w:marRight w:val="0"/>
      <w:marTop w:val="0"/>
      <w:marBottom w:val="0"/>
      <w:divBdr>
        <w:top w:val="none" w:sz="0" w:space="0" w:color="auto"/>
        <w:left w:val="none" w:sz="0" w:space="0" w:color="auto"/>
        <w:bottom w:val="none" w:sz="0" w:space="0" w:color="auto"/>
        <w:right w:val="none" w:sz="0" w:space="0" w:color="auto"/>
      </w:divBdr>
      <w:divsChild>
        <w:div w:id="377902534">
          <w:marLeft w:val="0"/>
          <w:marRight w:val="0"/>
          <w:marTop w:val="0"/>
          <w:marBottom w:val="0"/>
          <w:divBdr>
            <w:top w:val="none" w:sz="0" w:space="0" w:color="auto"/>
            <w:left w:val="none" w:sz="0" w:space="0" w:color="auto"/>
            <w:bottom w:val="none" w:sz="0" w:space="0" w:color="auto"/>
            <w:right w:val="none" w:sz="0" w:space="0" w:color="auto"/>
          </w:divBdr>
        </w:div>
        <w:div w:id="835850428">
          <w:marLeft w:val="0"/>
          <w:marRight w:val="0"/>
          <w:marTop w:val="0"/>
          <w:marBottom w:val="0"/>
          <w:divBdr>
            <w:top w:val="none" w:sz="0" w:space="0" w:color="auto"/>
            <w:left w:val="none" w:sz="0" w:space="0" w:color="auto"/>
            <w:bottom w:val="none" w:sz="0" w:space="0" w:color="auto"/>
            <w:right w:val="none" w:sz="0" w:space="0" w:color="auto"/>
          </w:divBdr>
        </w:div>
        <w:div w:id="909659914">
          <w:marLeft w:val="0"/>
          <w:marRight w:val="0"/>
          <w:marTop w:val="0"/>
          <w:marBottom w:val="0"/>
          <w:divBdr>
            <w:top w:val="none" w:sz="0" w:space="0" w:color="auto"/>
            <w:left w:val="none" w:sz="0" w:space="0" w:color="auto"/>
            <w:bottom w:val="none" w:sz="0" w:space="0" w:color="auto"/>
            <w:right w:val="none" w:sz="0" w:space="0" w:color="auto"/>
          </w:divBdr>
        </w:div>
        <w:div w:id="1030299910">
          <w:marLeft w:val="0"/>
          <w:marRight w:val="0"/>
          <w:marTop w:val="0"/>
          <w:marBottom w:val="0"/>
          <w:divBdr>
            <w:top w:val="none" w:sz="0" w:space="0" w:color="auto"/>
            <w:left w:val="none" w:sz="0" w:space="0" w:color="auto"/>
            <w:bottom w:val="none" w:sz="0" w:space="0" w:color="auto"/>
            <w:right w:val="none" w:sz="0" w:space="0" w:color="auto"/>
          </w:divBdr>
        </w:div>
        <w:div w:id="1672289617">
          <w:marLeft w:val="0"/>
          <w:marRight w:val="0"/>
          <w:marTop w:val="0"/>
          <w:marBottom w:val="0"/>
          <w:divBdr>
            <w:top w:val="none" w:sz="0" w:space="0" w:color="auto"/>
            <w:left w:val="none" w:sz="0" w:space="0" w:color="auto"/>
            <w:bottom w:val="none" w:sz="0" w:space="0" w:color="auto"/>
            <w:right w:val="none" w:sz="0" w:space="0" w:color="auto"/>
          </w:divBdr>
        </w:div>
      </w:divsChild>
    </w:div>
    <w:div w:id="934481473">
      <w:bodyDiv w:val="1"/>
      <w:marLeft w:val="0"/>
      <w:marRight w:val="0"/>
      <w:marTop w:val="0"/>
      <w:marBottom w:val="0"/>
      <w:divBdr>
        <w:top w:val="none" w:sz="0" w:space="0" w:color="auto"/>
        <w:left w:val="none" w:sz="0" w:space="0" w:color="auto"/>
        <w:bottom w:val="none" w:sz="0" w:space="0" w:color="auto"/>
        <w:right w:val="none" w:sz="0" w:space="0" w:color="auto"/>
      </w:divBdr>
    </w:div>
    <w:div w:id="972441974">
      <w:bodyDiv w:val="1"/>
      <w:marLeft w:val="0"/>
      <w:marRight w:val="0"/>
      <w:marTop w:val="0"/>
      <w:marBottom w:val="0"/>
      <w:divBdr>
        <w:top w:val="none" w:sz="0" w:space="0" w:color="auto"/>
        <w:left w:val="none" w:sz="0" w:space="0" w:color="auto"/>
        <w:bottom w:val="none" w:sz="0" w:space="0" w:color="auto"/>
        <w:right w:val="none" w:sz="0" w:space="0" w:color="auto"/>
      </w:divBdr>
    </w:div>
    <w:div w:id="1034842097">
      <w:bodyDiv w:val="1"/>
      <w:marLeft w:val="0"/>
      <w:marRight w:val="0"/>
      <w:marTop w:val="0"/>
      <w:marBottom w:val="0"/>
      <w:divBdr>
        <w:top w:val="none" w:sz="0" w:space="0" w:color="auto"/>
        <w:left w:val="none" w:sz="0" w:space="0" w:color="auto"/>
        <w:bottom w:val="none" w:sz="0" w:space="0" w:color="auto"/>
        <w:right w:val="none" w:sz="0" w:space="0" w:color="auto"/>
      </w:divBdr>
    </w:div>
    <w:div w:id="1042825770">
      <w:bodyDiv w:val="1"/>
      <w:marLeft w:val="0"/>
      <w:marRight w:val="0"/>
      <w:marTop w:val="0"/>
      <w:marBottom w:val="0"/>
      <w:divBdr>
        <w:top w:val="none" w:sz="0" w:space="0" w:color="auto"/>
        <w:left w:val="none" w:sz="0" w:space="0" w:color="auto"/>
        <w:bottom w:val="none" w:sz="0" w:space="0" w:color="auto"/>
        <w:right w:val="none" w:sz="0" w:space="0" w:color="auto"/>
      </w:divBdr>
    </w:div>
    <w:div w:id="1149637654">
      <w:bodyDiv w:val="1"/>
      <w:marLeft w:val="0"/>
      <w:marRight w:val="0"/>
      <w:marTop w:val="0"/>
      <w:marBottom w:val="0"/>
      <w:divBdr>
        <w:top w:val="none" w:sz="0" w:space="0" w:color="auto"/>
        <w:left w:val="none" w:sz="0" w:space="0" w:color="auto"/>
        <w:bottom w:val="none" w:sz="0" w:space="0" w:color="auto"/>
        <w:right w:val="none" w:sz="0" w:space="0" w:color="auto"/>
      </w:divBdr>
    </w:div>
    <w:div w:id="1172570748">
      <w:bodyDiv w:val="1"/>
      <w:marLeft w:val="0"/>
      <w:marRight w:val="0"/>
      <w:marTop w:val="0"/>
      <w:marBottom w:val="0"/>
      <w:divBdr>
        <w:top w:val="none" w:sz="0" w:space="0" w:color="auto"/>
        <w:left w:val="none" w:sz="0" w:space="0" w:color="auto"/>
        <w:bottom w:val="none" w:sz="0" w:space="0" w:color="auto"/>
        <w:right w:val="none" w:sz="0" w:space="0" w:color="auto"/>
      </w:divBdr>
    </w:div>
    <w:div w:id="1225797844">
      <w:bodyDiv w:val="1"/>
      <w:marLeft w:val="0"/>
      <w:marRight w:val="0"/>
      <w:marTop w:val="0"/>
      <w:marBottom w:val="0"/>
      <w:divBdr>
        <w:top w:val="none" w:sz="0" w:space="0" w:color="auto"/>
        <w:left w:val="none" w:sz="0" w:space="0" w:color="auto"/>
        <w:bottom w:val="none" w:sz="0" w:space="0" w:color="auto"/>
        <w:right w:val="none" w:sz="0" w:space="0" w:color="auto"/>
      </w:divBdr>
    </w:div>
    <w:div w:id="1244685433">
      <w:bodyDiv w:val="1"/>
      <w:marLeft w:val="0"/>
      <w:marRight w:val="0"/>
      <w:marTop w:val="0"/>
      <w:marBottom w:val="0"/>
      <w:divBdr>
        <w:top w:val="none" w:sz="0" w:space="0" w:color="auto"/>
        <w:left w:val="none" w:sz="0" w:space="0" w:color="auto"/>
        <w:bottom w:val="none" w:sz="0" w:space="0" w:color="auto"/>
        <w:right w:val="none" w:sz="0" w:space="0" w:color="auto"/>
      </w:divBdr>
    </w:div>
    <w:div w:id="1291134640">
      <w:bodyDiv w:val="1"/>
      <w:marLeft w:val="0"/>
      <w:marRight w:val="0"/>
      <w:marTop w:val="0"/>
      <w:marBottom w:val="0"/>
      <w:divBdr>
        <w:top w:val="none" w:sz="0" w:space="0" w:color="auto"/>
        <w:left w:val="none" w:sz="0" w:space="0" w:color="auto"/>
        <w:bottom w:val="none" w:sz="0" w:space="0" w:color="auto"/>
        <w:right w:val="none" w:sz="0" w:space="0" w:color="auto"/>
      </w:divBdr>
    </w:div>
    <w:div w:id="1410613345">
      <w:bodyDiv w:val="1"/>
      <w:marLeft w:val="0"/>
      <w:marRight w:val="0"/>
      <w:marTop w:val="0"/>
      <w:marBottom w:val="0"/>
      <w:divBdr>
        <w:top w:val="none" w:sz="0" w:space="0" w:color="auto"/>
        <w:left w:val="none" w:sz="0" w:space="0" w:color="auto"/>
        <w:bottom w:val="none" w:sz="0" w:space="0" w:color="auto"/>
        <w:right w:val="none" w:sz="0" w:space="0" w:color="auto"/>
      </w:divBdr>
    </w:div>
    <w:div w:id="1412699090">
      <w:bodyDiv w:val="1"/>
      <w:marLeft w:val="0"/>
      <w:marRight w:val="0"/>
      <w:marTop w:val="0"/>
      <w:marBottom w:val="0"/>
      <w:divBdr>
        <w:top w:val="none" w:sz="0" w:space="0" w:color="auto"/>
        <w:left w:val="none" w:sz="0" w:space="0" w:color="auto"/>
        <w:bottom w:val="none" w:sz="0" w:space="0" w:color="auto"/>
        <w:right w:val="none" w:sz="0" w:space="0" w:color="auto"/>
      </w:divBdr>
    </w:div>
    <w:div w:id="1434205146">
      <w:bodyDiv w:val="1"/>
      <w:marLeft w:val="0"/>
      <w:marRight w:val="0"/>
      <w:marTop w:val="0"/>
      <w:marBottom w:val="0"/>
      <w:divBdr>
        <w:top w:val="none" w:sz="0" w:space="0" w:color="auto"/>
        <w:left w:val="none" w:sz="0" w:space="0" w:color="auto"/>
        <w:bottom w:val="none" w:sz="0" w:space="0" w:color="auto"/>
        <w:right w:val="none" w:sz="0" w:space="0" w:color="auto"/>
      </w:divBdr>
    </w:div>
    <w:div w:id="1492283911">
      <w:bodyDiv w:val="1"/>
      <w:marLeft w:val="0"/>
      <w:marRight w:val="0"/>
      <w:marTop w:val="0"/>
      <w:marBottom w:val="0"/>
      <w:divBdr>
        <w:top w:val="none" w:sz="0" w:space="0" w:color="auto"/>
        <w:left w:val="none" w:sz="0" w:space="0" w:color="auto"/>
        <w:bottom w:val="none" w:sz="0" w:space="0" w:color="auto"/>
        <w:right w:val="none" w:sz="0" w:space="0" w:color="auto"/>
      </w:divBdr>
    </w:div>
    <w:div w:id="1497723200">
      <w:bodyDiv w:val="1"/>
      <w:marLeft w:val="0"/>
      <w:marRight w:val="0"/>
      <w:marTop w:val="0"/>
      <w:marBottom w:val="0"/>
      <w:divBdr>
        <w:top w:val="none" w:sz="0" w:space="0" w:color="auto"/>
        <w:left w:val="none" w:sz="0" w:space="0" w:color="auto"/>
        <w:bottom w:val="none" w:sz="0" w:space="0" w:color="auto"/>
        <w:right w:val="none" w:sz="0" w:space="0" w:color="auto"/>
      </w:divBdr>
    </w:div>
    <w:div w:id="1517037595">
      <w:bodyDiv w:val="1"/>
      <w:marLeft w:val="0"/>
      <w:marRight w:val="0"/>
      <w:marTop w:val="0"/>
      <w:marBottom w:val="0"/>
      <w:divBdr>
        <w:top w:val="none" w:sz="0" w:space="0" w:color="auto"/>
        <w:left w:val="none" w:sz="0" w:space="0" w:color="auto"/>
        <w:bottom w:val="none" w:sz="0" w:space="0" w:color="auto"/>
        <w:right w:val="none" w:sz="0" w:space="0" w:color="auto"/>
      </w:divBdr>
    </w:div>
    <w:div w:id="1556576095">
      <w:bodyDiv w:val="1"/>
      <w:marLeft w:val="0"/>
      <w:marRight w:val="0"/>
      <w:marTop w:val="0"/>
      <w:marBottom w:val="0"/>
      <w:divBdr>
        <w:top w:val="none" w:sz="0" w:space="0" w:color="auto"/>
        <w:left w:val="none" w:sz="0" w:space="0" w:color="auto"/>
        <w:bottom w:val="none" w:sz="0" w:space="0" w:color="auto"/>
        <w:right w:val="none" w:sz="0" w:space="0" w:color="auto"/>
      </w:divBdr>
    </w:div>
    <w:div w:id="1570773120">
      <w:bodyDiv w:val="1"/>
      <w:marLeft w:val="0"/>
      <w:marRight w:val="0"/>
      <w:marTop w:val="0"/>
      <w:marBottom w:val="0"/>
      <w:divBdr>
        <w:top w:val="none" w:sz="0" w:space="0" w:color="auto"/>
        <w:left w:val="none" w:sz="0" w:space="0" w:color="auto"/>
        <w:bottom w:val="none" w:sz="0" w:space="0" w:color="auto"/>
        <w:right w:val="none" w:sz="0" w:space="0" w:color="auto"/>
      </w:divBdr>
    </w:div>
    <w:div w:id="1627350558">
      <w:bodyDiv w:val="1"/>
      <w:marLeft w:val="0"/>
      <w:marRight w:val="0"/>
      <w:marTop w:val="0"/>
      <w:marBottom w:val="0"/>
      <w:divBdr>
        <w:top w:val="none" w:sz="0" w:space="0" w:color="auto"/>
        <w:left w:val="none" w:sz="0" w:space="0" w:color="auto"/>
        <w:bottom w:val="none" w:sz="0" w:space="0" w:color="auto"/>
        <w:right w:val="none" w:sz="0" w:space="0" w:color="auto"/>
      </w:divBdr>
    </w:div>
    <w:div w:id="1642734359">
      <w:bodyDiv w:val="1"/>
      <w:marLeft w:val="0"/>
      <w:marRight w:val="0"/>
      <w:marTop w:val="0"/>
      <w:marBottom w:val="0"/>
      <w:divBdr>
        <w:top w:val="none" w:sz="0" w:space="0" w:color="auto"/>
        <w:left w:val="none" w:sz="0" w:space="0" w:color="auto"/>
        <w:bottom w:val="none" w:sz="0" w:space="0" w:color="auto"/>
        <w:right w:val="none" w:sz="0" w:space="0" w:color="auto"/>
      </w:divBdr>
    </w:div>
    <w:div w:id="1649166453">
      <w:bodyDiv w:val="1"/>
      <w:marLeft w:val="0"/>
      <w:marRight w:val="0"/>
      <w:marTop w:val="0"/>
      <w:marBottom w:val="0"/>
      <w:divBdr>
        <w:top w:val="none" w:sz="0" w:space="0" w:color="auto"/>
        <w:left w:val="none" w:sz="0" w:space="0" w:color="auto"/>
        <w:bottom w:val="none" w:sz="0" w:space="0" w:color="auto"/>
        <w:right w:val="none" w:sz="0" w:space="0" w:color="auto"/>
      </w:divBdr>
    </w:div>
    <w:div w:id="1657222170">
      <w:bodyDiv w:val="1"/>
      <w:marLeft w:val="0"/>
      <w:marRight w:val="0"/>
      <w:marTop w:val="0"/>
      <w:marBottom w:val="0"/>
      <w:divBdr>
        <w:top w:val="none" w:sz="0" w:space="0" w:color="auto"/>
        <w:left w:val="none" w:sz="0" w:space="0" w:color="auto"/>
        <w:bottom w:val="none" w:sz="0" w:space="0" w:color="auto"/>
        <w:right w:val="none" w:sz="0" w:space="0" w:color="auto"/>
      </w:divBdr>
    </w:div>
    <w:div w:id="1662001824">
      <w:bodyDiv w:val="1"/>
      <w:marLeft w:val="0"/>
      <w:marRight w:val="0"/>
      <w:marTop w:val="0"/>
      <w:marBottom w:val="0"/>
      <w:divBdr>
        <w:top w:val="none" w:sz="0" w:space="0" w:color="auto"/>
        <w:left w:val="none" w:sz="0" w:space="0" w:color="auto"/>
        <w:bottom w:val="none" w:sz="0" w:space="0" w:color="auto"/>
        <w:right w:val="none" w:sz="0" w:space="0" w:color="auto"/>
      </w:divBdr>
    </w:div>
    <w:div w:id="1677342563">
      <w:bodyDiv w:val="1"/>
      <w:marLeft w:val="0"/>
      <w:marRight w:val="0"/>
      <w:marTop w:val="0"/>
      <w:marBottom w:val="0"/>
      <w:divBdr>
        <w:top w:val="none" w:sz="0" w:space="0" w:color="auto"/>
        <w:left w:val="none" w:sz="0" w:space="0" w:color="auto"/>
        <w:bottom w:val="none" w:sz="0" w:space="0" w:color="auto"/>
        <w:right w:val="none" w:sz="0" w:space="0" w:color="auto"/>
      </w:divBdr>
    </w:div>
    <w:div w:id="1683892346">
      <w:bodyDiv w:val="1"/>
      <w:marLeft w:val="0"/>
      <w:marRight w:val="0"/>
      <w:marTop w:val="0"/>
      <w:marBottom w:val="0"/>
      <w:divBdr>
        <w:top w:val="none" w:sz="0" w:space="0" w:color="auto"/>
        <w:left w:val="none" w:sz="0" w:space="0" w:color="auto"/>
        <w:bottom w:val="none" w:sz="0" w:space="0" w:color="auto"/>
        <w:right w:val="none" w:sz="0" w:space="0" w:color="auto"/>
      </w:divBdr>
    </w:div>
    <w:div w:id="1697268325">
      <w:bodyDiv w:val="1"/>
      <w:marLeft w:val="0"/>
      <w:marRight w:val="0"/>
      <w:marTop w:val="0"/>
      <w:marBottom w:val="0"/>
      <w:divBdr>
        <w:top w:val="none" w:sz="0" w:space="0" w:color="auto"/>
        <w:left w:val="none" w:sz="0" w:space="0" w:color="auto"/>
        <w:bottom w:val="none" w:sz="0" w:space="0" w:color="auto"/>
        <w:right w:val="none" w:sz="0" w:space="0" w:color="auto"/>
      </w:divBdr>
    </w:div>
    <w:div w:id="1723408095">
      <w:bodyDiv w:val="1"/>
      <w:marLeft w:val="0"/>
      <w:marRight w:val="0"/>
      <w:marTop w:val="0"/>
      <w:marBottom w:val="0"/>
      <w:divBdr>
        <w:top w:val="none" w:sz="0" w:space="0" w:color="auto"/>
        <w:left w:val="none" w:sz="0" w:space="0" w:color="auto"/>
        <w:bottom w:val="none" w:sz="0" w:space="0" w:color="auto"/>
        <w:right w:val="none" w:sz="0" w:space="0" w:color="auto"/>
      </w:divBdr>
    </w:div>
    <w:div w:id="1774977803">
      <w:bodyDiv w:val="1"/>
      <w:marLeft w:val="0"/>
      <w:marRight w:val="0"/>
      <w:marTop w:val="0"/>
      <w:marBottom w:val="0"/>
      <w:divBdr>
        <w:top w:val="none" w:sz="0" w:space="0" w:color="auto"/>
        <w:left w:val="none" w:sz="0" w:space="0" w:color="auto"/>
        <w:bottom w:val="none" w:sz="0" w:space="0" w:color="auto"/>
        <w:right w:val="none" w:sz="0" w:space="0" w:color="auto"/>
      </w:divBdr>
    </w:div>
    <w:div w:id="1775905828">
      <w:bodyDiv w:val="1"/>
      <w:marLeft w:val="0"/>
      <w:marRight w:val="0"/>
      <w:marTop w:val="0"/>
      <w:marBottom w:val="0"/>
      <w:divBdr>
        <w:top w:val="none" w:sz="0" w:space="0" w:color="auto"/>
        <w:left w:val="none" w:sz="0" w:space="0" w:color="auto"/>
        <w:bottom w:val="none" w:sz="0" w:space="0" w:color="auto"/>
        <w:right w:val="none" w:sz="0" w:space="0" w:color="auto"/>
      </w:divBdr>
    </w:div>
    <w:div w:id="1790124429">
      <w:bodyDiv w:val="1"/>
      <w:marLeft w:val="0"/>
      <w:marRight w:val="0"/>
      <w:marTop w:val="0"/>
      <w:marBottom w:val="0"/>
      <w:divBdr>
        <w:top w:val="none" w:sz="0" w:space="0" w:color="auto"/>
        <w:left w:val="none" w:sz="0" w:space="0" w:color="auto"/>
        <w:bottom w:val="none" w:sz="0" w:space="0" w:color="auto"/>
        <w:right w:val="none" w:sz="0" w:space="0" w:color="auto"/>
      </w:divBdr>
    </w:div>
    <w:div w:id="1814981501">
      <w:bodyDiv w:val="1"/>
      <w:marLeft w:val="0"/>
      <w:marRight w:val="0"/>
      <w:marTop w:val="0"/>
      <w:marBottom w:val="0"/>
      <w:divBdr>
        <w:top w:val="none" w:sz="0" w:space="0" w:color="auto"/>
        <w:left w:val="none" w:sz="0" w:space="0" w:color="auto"/>
        <w:bottom w:val="none" w:sz="0" w:space="0" w:color="auto"/>
        <w:right w:val="none" w:sz="0" w:space="0" w:color="auto"/>
      </w:divBdr>
    </w:div>
    <w:div w:id="1816098549">
      <w:bodyDiv w:val="1"/>
      <w:marLeft w:val="0"/>
      <w:marRight w:val="0"/>
      <w:marTop w:val="0"/>
      <w:marBottom w:val="0"/>
      <w:divBdr>
        <w:top w:val="none" w:sz="0" w:space="0" w:color="auto"/>
        <w:left w:val="none" w:sz="0" w:space="0" w:color="auto"/>
        <w:bottom w:val="none" w:sz="0" w:space="0" w:color="auto"/>
        <w:right w:val="none" w:sz="0" w:space="0" w:color="auto"/>
      </w:divBdr>
    </w:div>
    <w:div w:id="1824734467">
      <w:bodyDiv w:val="1"/>
      <w:marLeft w:val="0"/>
      <w:marRight w:val="0"/>
      <w:marTop w:val="0"/>
      <w:marBottom w:val="0"/>
      <w:divBdr>
        <w:top w:val="none" w:sz="0" w:space="0" w:color="auto"/>
        <w:left w:val="none" w:sz="0" w:space="0" w:color="auto"/>
        <w:bottom w:val="none" w:sz="0" w:space="0" w:color="auto"/>
        <w:right w:val="none" w:sz="0" w:space="0" w:color="auto"/>
      </w:divBdr>
    </w:div>
    <w:div w:id="1838180893">
      <w:bodyDiv w:val="1"/>
      <w:marLeft w:val="0"/>
      <w:marRight w:val="0"/>
      <w:marTop w:val="0"/>
      <w:marBottom w:val="0"/>
      <w:divBdr>
        <w:top w:val="none" w:sz="0" w:space="0" w:color="auto"/>
        <w:left w:val="none" w:sz="0" w:space="0" w:color="auto"/>
        <w:bottom w:val="none" w:sz="0" w:space="0" w:color="auto"/>
        <w:right w:val="none" w:sz="0" w:space="0" w:color="auto"/>
      </w:divBdr>
    </w:div>
    <w:div w:id="1866753036">
      <w:bodyDiv w:val="1"/>
      <w:marLeft w:val="0"/>
      <w:marRight w:val="0"/>
      <w:marTop w:val="0"/>
      <w:marBottom w:val="0"/>
      <w:divBdr>
        <w:top w:val="none" w:sz="0" w:space="0" w:color="auto"/>
        <w:left w:val="none" w:sz="0" w:space="0" w:color="auto"/>
        <w:bottom w:val="none" w:sz="0" w:space="0" w:color="auto"/>
        <w:right w:val="none" w:sz="0" w:space="0" w:color="auto"/>
      </w:divBdr>
    </w:div>
    <w:div w:id="1872954415">
      <w:bodyDiv w:val="1"/>
      <w:marLeft w:val="0"/>
      <w:marRight w:val="0"/>
      <w:marTop w:val="0"/>
      <w:marBottom w:val="0"/>
      <w:divBdr>
        <w:top w:val="none" w:sz="0" w:space="0" w:color="auto"/>
        <w:left w:val="none" w:sz="0" w:space="0" w:color="auto"/>
        <w:bottom w:val="none" w:sz="0" w:space="0" w:color="auto"/>
        <w:right w:val="none" w:sz="0" w:space="0" w:color="auto"/>
      </w:divBdr>
    </w:div>
    <w:div w:id="1878083690">
      <w:bodyDiv w:val="1"/>
      <w:marLeft w:val="0"/>
      <w:marRight w:val="0"/>
      <w:marTop w:val="0"/>
      <w:marBottom w:val="0"/>
      <w:divBdr>
        <w:top w:val="none" w:sz="0" w:space="0" w:color="auto"/>
        <w:left w:val="none" w:sz="0" w:space="0" w:color="auto"/>
        <w:bottom w:val="none" w:sz="0" w:space="0" w:color="auto"/>
        <w:right w:val="none" w:sz="0" w:space="0" w:color="auto"/>
      </w:divBdr>
    </w:div>
    <w:div w:id="1880507413">
      <w:bodyDiv w:val="1"/>
      <w:marLeft w:val="0"/>
      <w:marRight w:val="0"/>
      <w:marTop w:val="0"/>
      <w:marBottom w:val="0"/>
      <w:divBdr>
        <w:top w:val="none" w:sz="0" w:space="0" w:color="auto"/>
        <w:left w:val="none" w:sz="0" w:space="0" w:color="auto"/>
        <w:bottom w:val="none" w:sz="0" w:space="0" w:color="auto"/>
        <w:right w:val="none" w:sz="0" w:space="0" w:color="auto"/>
      </w:divBdr>
    </w:div>
    <w:div w:id="1896310963">
      <w:bodyDiv w:val="1"/>
      <w:marLeft w:val="0"/>
      <w:marRight w:val="0"/>
      <w:marTop w:val="0"/>
      <w:marBottom w:val="0"/>
      <w:divBdr>
        <w:top w:val="none" w:sz="0" w:space="0" w:color="auto"/>
        <w:left w:val="none" w:sz="0" w:space="0" w:color="auto"/>
        <w:bottom w:val="none" w:sz="0" w:space="0" w:color="auto"/>
        <w:right w:val="none" w:sz="0" w:space="0" w:color="auto"/>
      </w:divBdr>
    </w:div>
    <w:div w:id="1899315840">
      <w:bodyDiv w:val="1"/>
      <w:marLeft w:val="0"/>
      <w:marRight w:val="0"/>
      <w:marTop w:val="0"/>
      <w:marBottom w:val="0"/>
      <w:divBdr>
        <w:top w:val="none" w:sz="0" w:space="0" w:color="auto"/>
        <w:left w:val="none" w:sz="0" w:space="0" w:color="auto"/>
        <w:bottom w:val="none" w:sz="0" w:space="0" w:color="auto"/>
        <w:right w:val="none" w:sz="0" w:space="0" w:color="auto"/>
      </w:divBdr>
    </w:div>
    <w:div w:id="1900676897">
      <w:bodyDiv w:val="1"/>
      <w:marLeft w:val="0"/>
      <w:marRight w:val="0"/>
      <w:marTop w:val="0"/>
      <w:marBottom w:val="0"/>
      <w:divBdr>
        <w:top w:val="none" w:sz="0" w:space="0" w:color="auto"/>
        <w:left w:val="none" w:sz="0" w:space="0" w:color="auto"/>
        <w:bottom w:val="none" w:sz="0" w:space="0" w:color="auto"/>
        <w:right w:val="none" w:sz="0" w:space="0" w:color="auto"/>
      </w:divBdr>
    </w:div>
    <w:div w:id="1928076499">
      <w:bodyDiv w:val="1"/>
      <w:marLeft w:val="0"/>
      <w:marRight w:val="0"/>
      <w:marTop w:val="0"/>
      <w:marBottom w:val="0"/>
      <w:divBdr>
        <w:top w:val="none" w:sz="0" w:space="0" w:color="auto"/>
        <w:left w:val="none" w:sz="0" w:space="0" w:color="auto"/>
        <w:bottom w:val="none" w:sz="0" w:space="0" w:color="auto"/>
        <w:right w:val="none" w:sz="0" w:space="0" w:color="auto"/>
      </w:divBdr>
    </w:div>
    <w:div w:id="1937789744">
      <w:bodyDiv w:val="1"/>
      <w:marLeft w:val="0"/>
      <w:marRight w:val="0"/>
      <w:marTop w:val="0"/>
      <w:marBottom w:val="0"/>
      <w:divBdr>
        <w:top w:val="none" w:sz="0" w:space="0" w:color="auto"/>
        <w:left w:val="none" w:sz="0" w:space="0" w:color="auto"/>
        <w:bottom w:val="none" w:sz="0" w:space="0" w:color="auto"/>
        <w:right w:val="none" w:sz="0" w:space="0" w:color="auto"/>
      </w:divBdr>
    </w:div>
    <w:div w:id="1961305205">
      <w:bodyDiv w:val="1"/>
      <w:marLeft w:val="0"/>
      <w:marRight w:val="0"/>
      <w:marTop w:val="0"/>
      <w:marBottom w:val="0"/>
      <w:divBdr>
        <w:top w:val="none" w:sz="0" w:space="0" w:color="auto"/>
        <w:left w:val="none" w:sz="0" w:space="0" w:color="auto"/>
        <w:bottom w:val="none" w:sz="0" w:space="0" w:color="auto"/>
        <w:right w:val="none" w:sz="0" w:space="0" w:color="auto"/>
      </w:divBdr>
    </w:div>
    <w:div w:id="1972468490">
      <w:bodyDiv w:val="1"/>
      <w:marLeft w:val="0"/>
      <w:marRight w:val="0"/>
      <w:marTop w:val="0"/>
      <w:marBottom w:val="0"/>
      <w:divBdr>
        <w:top w:val="none" w:sz="0" w:space="0" w:color="auto"/>
        <w:left w:val="none" w:sz="0" w:space="0" w:color="auto"/>
        <w:bottom w:val="none" w:sz="0" w:space="0" w:color="auto"/>
        <w:right w:val="none" w:sz="0" w:space="0" w:color="auto"/>
      </w:divBdr>
    </w:div>
    <w:div w:id="1977903694">
      <w:bodyDiv w:val="1"/>
      <w:marLeft w:val="0"/>
      <w:marRight w:val="0"/>
      <w:marTop w:val="0"/>
      <w:marBottom w:val="0"/>
      <w:divBdr>
        <w:top w:val="none" w:sz="0" w:space="0" w:color="auto"/>
        <w:left w:val="none" w:sz="0" w:space="0" w:color="auto"/>
        <w:bottom w:val="none" w:sz="0" w:space="0" w:color="auto"/>
        <w:right w:val="none" w:sz="0" w:space="0" w:color="auto"/>
      </w:divBdr>
    </w:div>
    <w:div w:id="2119257676">
      <w:bodyDiv w:val="1"/>
      <w:marLeft w:val="0"/>
      <w:marRight w:val="0"/>
      <w:marTop w:val="0"/>
      <w:marBottom w:val="0"/>
      <w:divBdr>
        <w:top w:val="none" w:sz="0" w:space="0" w:color="auto"/>
        <w:left w:val="none" w:sz="0" w:space="0" w:color="auto"/>
        <w:bottom w:val="none" w:sz="0" w:space="0" w:color="auto"/>
        <w:right w:val="none" w:sz="0" w:space="0" w:color="auto"/>
      </w:divBdr>
    </w:div>
    <w:div w:id="2139834832">
      <w:bodyDiv w:val="1"/>
      <w:marLeft w:val="0"/>
      <w:marRight w:val="0"/>
      <w:marTop w:val="0"/>
      <w:marBottom w:val="0"/>
      <w:divBdr>
        <w:top w:val="none" w:sz="0" w:space="0" w:color="auto"/>
        <w:left w:val="none" w:sz="0" w:space="0" w:color="auto"/>
        <w:bottom w:val="none" w:sz="0" w:space="0" w:color="auto"/>
        <w:right w:val="none" w:sz="0" w:space="0" w:color="auto"/>
      </w:divBdr>
    </w:div>
    <w:div w:id="21421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B0DBC-F0E3-4A2B-95EC-76BFBBDEA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Pages>
  <Words>1697</Words>
  <Characters>10864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CENTRE HOSPITALIER UNIVERSITAIRE</vt:lpstr>
    </vt:vector>
  </TitlesOfParts>
  <Company>CHU Clermont-Ferrand</Company>
  <LinksUpToDate>false</LinksUpToDate>
  <CharactersWithSpaces>12536</CharactersWithSpaces>
  <SharedDoc>false</SharedDoc>
  <HLinks>
    <vt:vector size="138" baseType="variant">
      <vt:variant>
        <vt:i4>1572922</vt:i4>
      </vt:variant>
      <vt:variant>
        <vt:i4>134</vt:i4>
      </vt:variant>
      <vt:variant>
        <vt:i4>0</vt:i4>
      </vt:variant>
      <vt:variant>
        <vt:i4>5</vt:i4>
      </vt:variant>
      <vt:variant>
        <vt:lpwstr/>
      </vt:variant>
      <vt:variant>
        <vt:lpwstr>_Toc188542701</vt:lpwstr>
      </vt:variant>
      <vt:variant>
        <vt:i4>1572922</vt:i4>
      </vt:variant>
      <vt:variant>
        <vt:i4>128</vt:i4>
      </vt:variant>
      <vt:variant>
        <vt:i4>0</vt:i4>
      </vt:variant>
      <vt:variant>
        <vt:i4>5</vt:i4>
      </vt:variant>
      <vt:variant>
        <vt:lpwstr/>
      </vt:variant>
      <vt:variant>
        <vt:lpwstr>_Toc188542700</vt:lpwstr>
      </vt:variant>
      <vt:variant>
        <vt:i4>1114171</vt:i4>
      </vt:variant>
      <vt:variant>
        <vt:i4>122</vt:i4>
      </vt:variant>
      <vt:variant>
        <vt:i4>0</vt:i4>
      </vt:variant>
      <vt:variant>
        <vt:i4>5</vt:i4>
      </vt:variant>
      <vt:variant>
        <vt:lpwstr/>
      </vt:variant>
      <vt:variant>
        <vt:lpwstr>_Toc188542699</vt:lpwstr>
      </vt:variant>
      <vt:variant>
        <vt:i4>1114171</vt:i4>
      </vt:variant>
      <vt:variant>
        <vt:i4>116</vt:i4>
      </vt:variant>
      <vt:variant>
        <vt:i4>0</vt:i4>
      </vt:variant>
      <vt:variant>
        <vt:i4>5</vt:i4>
      </vt:variant>
      <vt:variant>
        <vt:lpwstr/>
      </vt:variant>
      <vt:variant>
        <vt:lpwstr>_Toc188542698</vt:lpwstr>
      </vt:variant>
      <vt:variant>
        <vt:i4>1114171</vt:i4>
      </vt:variant>
      <vt:variant>
        <vt:i4>110</vt:i4>
      </vt:variant>
      <vt:variant>
        <vt:i4>0</vt:i4>
      </vt:variant>
      <vt:variant>
        <vt:i4>5</vt:i4>
      </vt:variant>
      <vt:variant>
        <vt:lpwstr/>
      </vt:variant>
      <vt:variant>
        <vt:lpwstr>_Toc188542697</vt:lpwstr>
      </vt:variant>
      <vt:variant>
        <vt:i4>1114171</vt:i4>
      </vt:variant>
      <vt:variant>
        <vt:i4>104</vt:i4>
      </vt:variant>
      <vt:variant>
        <vt:i4>0</vt:i4>
      </vt:variant>
      <vt:variant>
        <vt:i4>5</vt:i4>
      </vt:variant>
      <vt:variant>
        <vt:lpwstr/>
      </vt:variant>
      <vt:variant>
        <vt:lpwstr>_Toc188542696</vt:lpwstr>
      </vt:variant>
      <vt:variant>
        <vt:i4>1114171</vt:i4>
      </vt:variant>
      <vt:variant>
        <vt:i4>98</vt:i4>
      </vt:variant>
      <vt:variant>
        <vt:i4>0</vt:i4>
      </vt:variant>
      <vt:variant>
        <vt:i4>5</vt:i4>
      </vt:variant>
      <vt:variant>
        <vt:lpwstr/>
      </vt:variant>
      <vt:variant>
        <vt:lpwstr>_Toc188542695</vt:lpwstr>
      </vt:variant>
      <vt:variant>
        <vt:i4>1114171</vt:i4>
      </vt:variant>
      <vt:variant>
        <vt:i4>92</vt:i4>
      </vt:variant>
      <vt:variant>
        <vt:i4>0</vt:i4>
      </vt:variant>
      <vt:variant>
        <vt:i4>5</vt:i4>
      </vt:variant>
      <vt:variant>
        <vt:lpwstr/>
      </vt:variant>
      <vt:variant>
        <vt:lpwstr>_Toc188542694</vt:lpwstr>
      </vt:variant>
      <vt:variant>
        <vt:i4>1114171</vt:i4>
      </vt:variant>
      <vt:variant>
        <vt:i4>86</vt:i4>
      </vt:variant>
      <vt:variant>
        <vt:i4>0</vt:i4>
      </vt:variant>
      <vt:variant>
        <vt:i4>5</vt:i4>
      </vt:variant>
      <vt:variant>
        <vt:lpwstr/>
      </vt:variant>
      <vt:variant>
        <vt:lpwstr>_Toc188542693</vt:lpwstr>
      </vt:variant>
      <vt:variant>
        <vt:i4>1114171</vt:i4>
      </vt:variant>
      <vt:variant>
        <vt:i4>80</vt:i4>
      </vt:variant>
      <vt:variant>
        <vt:i4>0</vt:i4>
      </vt:variant>
      <vt:variant>
        <vt:i4>5</vt:i4>
      </vt:variant>
      <vt:variant>
        <vt:lpwstr/>
      </vt:variant>
      <vt:variant>
        <vt:lpwstr>_Toc188542692</vt:lpwstr>
      </vt:variant>
      <vt:variant>
        <vt:i4>1114171</vt:i4>
      </vt:variant>
      <vt:variant>
        <vt:i4>74</vt:i4>
      </vt:variant>
      <vt:variant>
        <vt:i4>0</vt:i4>
      </vt:variant>
      <vt:variant>
        <vt:i4>5</vt:i4>
      </vt:variant>
      <vt:variant>
        <vt:lpwstr/>
      </vt:variant>
      <vt:variant>
        <vt:lpwstr>_Toc188542691</vt:lpwstr>
      </vt:variant>
      <vt:variant>
        <vt:i4>1114171</vt:i4>
      </vt:variant>
      <vt:variant>
        <vt:i4>68</vt:i4>
      </vt:variant>
      <vt:variant>
        <vt:i4>0</vt:i4>
      </vt:variant>
      <vt:variant>
        <vt:i4>5</vt:i4>
      </vt:variant>
      <vt:variant>
        <vt:lpwstr/>
      </vt:variant>
      <vt:variant>
        <vt:lpwstr>_Toc188542690</vt:lpwstr>
      </vt:variant>
      <vt:variant>
        <vt:i4>1048635</vt:i4>
      </vt:variant>
      <vt:variant>
        <vt:i4>62</vt:i4>
      </vt:variant>
      <vt:variant>
        <vt:i4>0</vt:i4>
      </vt:variant>
      <vt:variant>
        <vt:i4>5</vt:i4>
      </vt:variant>
      <vt:variant>
        <vt:lpwstr/>
      </vt:variant>
      <vt:variant>
        <vt:lpwstr>_Toc188542689</vt:lpwstr>
      </vt:variant>
      <vt:variant>
        <vt:i4>1048635</vt:i4>
      </vt:variant>
      <vt:variant>
        <vt:i4>56</vt:i4>
      </vt:variant>
      <vt:variant>
        <vt:i4>0</vt:i4>
      </vt:variant>
      <vt:variant>
        <vt:i4>5</vt:i4>
      </vt:variant>
      <vt:variant>
        <vt:lpwstr/>
      </vt:variant>
      <vt:variant>
        <vt:lpwstr>_Toc188542688</vt:lpwstr>
      </vt:variant>
      <vt:variant>
        <vt:i4>1048635</vt:i4>
      </vt:variant>
      <vt:variant>
        <vt:i4>50</vt:i4>
      </vt:variant>
      <vt:variant>
        <vt:i4>0</vt:i4>
      </vt:variant>
      <vt:variant>
        <vt:i4>5</vt:i4>
      </vt:variant>
      <vt:variant>
        <vt:lpwstr/>
      </vt:variant>
      <vt:variant>
        <vt:lpwstr>_Toc188542687</vt:lpwstr>
      </vt:variant>
      <vt:variant>
        <vt:i4>1048635</vt:i4>
      </vt:variant>
      <vt:variant>
        <vt:i4>44</vt:i4>
      </vt:variant>
      <vt:variant>
        <vt:i4>0</vt:i4>
      </vt:variant>
      <vt:variant>
        <vt:i4>5</vt:i4>
      </vt:variant>
      <vt:variant>
        <vt:lpwstr/>
      </vt:variant>
      <vt:variant>
        <vt:lpwstr>_Toc188542686</vt:lpwstr>
      </vt:variant>
      <vt:variant>
        <vt:i4>1048635</vt:i4>
      </vt:variant>
      <vt:variant>
        <vt:i4>38</vt:i4>
      </vt:variant>
      <vt:variant>
        <vt:i4>0</vt:i4>
      </vt:variant>
      <vt:variant>
        <vt:i4>5</vt:i4>
      </vt:variant>
      <vt:variant>
        <vt:lpwstr/>
      </vt:variant>
      <vt:variant>
        <vt:lpwstr>_Toc188542685</vt:lpwstr>
      </vt:variant>
      <vt:variant>
        <vt:i4>1048635</vt:i4>
      </vt:variant>
      <vt:variant>
        <vt:i4>32</vt:i4>
      </vt:variant>
      <vt:variant>
        <vt:i4>0</vt:i4>
      </vt:variant>
      <vt:variant>
        <vt:i4>5</vt:i4>
      </vt:variant>
      <vt:variant>
        <vt:lpwstr/>
      </vt:variant>
      <vt:variant>
        <vt:lpwstr>_Toc188542684</vt:lpwstr>
      </vt:variant>
      <vt:variant>
        <vt:i4>1048635</vt:i4>
      </vt:variant>
      <vt:variant>
        <vt:i4>26</vt:i4>
      </vt:variant>
      <vt:variant>
        <vt:i4>0</vt:i4>
      </vt:variant>
      <vt:variant>
        <vt:i4>5</vt:i4>
      </vt:variant>
      <vt:variant>
        <vt:lpwstr/>
      </vt:variant>
      <vt:variant>
        <vt:lpwstr>_Toc188542683</vt:lpwstr>
      </vt:variant>
      <vt:variant>
        <vt:i4>1048635</vt:i4>
      </vt:variant>
      <vt:variant>
        <vt:i4>20</vt:i4>
      </vt:variant>
      <vt:variant>
        <vt:i4>0</vt:i4>
      </vt:variant>
      <vt:variant>
        <vt:i4>5</vt:i4>
      </vt:variant>
      <vt:variant>
        <vt:lpwstr/>
      </vt:variant>
      <vt:variant>
        <vt:lpwstr>_Toc188542682</vt:lpwstr>
      </vt:variant>
      <vt:variant>
        <vt:i4>1048635</vt:i4>
      </vt:variant>
      <vt:variant>
        <vt:i4>14</vt:i4>
      </vt:variant>
      <vt:variant>
        <vt:i4>0</vt:i4>
      </vt:variant>
      <vt:variant>
        <vt:i4>5</vt:i4>
      </vt:variant>
      <vt:variant>
        <vt:lpwstr/>
      </vt:variant>
      <vt:variant>
        <vt:lpwstr>_Toc188542681</vt:lpwstr>
      </vt:variant>
      <vt:variant>
        <vt:i4>1048635</vt:i4>
      </vt:variant>
      <vt:variant>
        <vt:i4>8</vt:i4>
      </vt:variant>
      <vt:variant>
        <vt:i4>0</vt:i4>
      </vt:variant>
      <vt:variant>
        <vt:i4>5</vt:i4>
      </vt:variant>
      <vt:variant>
        <vt:lpwstr/>
      </vt:variant>
      <vt:variant>
        <vt:lpwstr>_Toc188542680</vt:lpwstr>
      </vt:variant>
      <vt:variant>
        <vt:i4>2031675</vt:i4>
      </vt:variant>
      <vt:variant>
        <vt:i4>2</vt:i4>
      </vt:variant>
      <vt:variant>
        <vt:i4>0</vt:i4>
      </vt:variant>
      <vt:variant>
        <vt:i4>5</vt:i4>
      </vt:variant>
      <vt:variant>
        <vt:lpwstr/>
      </vt:variant>
      <vt:variant>
        <vt:lpwstr>_Toc188542679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dc:title>
  <dc:subject/>
  <dc:creator>Chaminade Anthony</dc:creator>
  <cp:keywords/>
  <cp:lastModifiedBy>Jacquet Aurele</cp:lastModifiedBy>
  <cp:revision>20</cp:revision>
  <cp:lastPrinted>2025-01-23T15:37:00Z</cp:lastPrinted>
  <dcterms:created xsi:type="dcterms:W3CDTF">2025-04-08T14:31:00Z</dcterms:created>
  <dcterms:modified xsi:type="dcterms:W3CDTF">2025-07-08T11:04:00Z</dcterms:modified>
</cp:coreProperties>
</file>